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6D309A0A"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4A6F24">
        <w:rPr>
          <w:rFonts w:ascii="Arial" w:eastAsia="Times New Roman" w:hAnsi="Arial" w:cs="Arial"/>
          <w:b/>
          <w:bCs/>
          <w:sz w:val="18"/>
          <w:szCs w:val="18"/>
          <w:lang w:eastAsia="pt-BR"/>
        </w:rPr>
        <w:t>90328/2026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32C75236"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961561" w:rsidRPr="00961561">
        <w:rPr>
          <w:rFonts w:ascii="Arial" w:hAnsi="Arial" w:cs="Arial"/>
          <w:b/>
          <w:bCs/>
          <w:sz w:val="18"/>
          <w:szCs w:val="18"/>
        </w:rPr>
        <w:t xml:space="preserve">MEMBRANA PERIC BOVINO 10x10CM GROSSA ESPES.ENTRE 0,31 A,50MM, CANULA TRAQUEAL EM T DE SILICONE TAMANHO 14 MM, RESERVATÓRIO PARA CARDIOPLEGIA C/ SANGUE INFANTIL, CONJUNTO PARA VALVOPLASTIA MITRAL 28 MM </w:t>
      </w:r>
      <w:r w:rsidR="00F01B14" w:rsidRPr="00324F54">
        <w:rPr>
          <w:rFonts w:ascii="Arial" w:hAnsi="Arial" w:cs="Arial"/>
          <w:b/>
          <w:color w:val="000000"/>
          <w:sz w:val="18"/>
          <w:szCs w:val="18"/>
        </w:rPr>
        <w:t>COM CESSÃO DE COMODATO DE EQUIPAMENTOS, INCLUINDO ACESSÓRIOS E INSUMOS QUE LHE SEJAM INERENTES E ASSISTENCIA TÉCNICA</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731C19">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4BEF862F"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AF65FF">
        <w:rPr>
          <w:rFonts w:ascii="Arial" w:eastAsia="Times New Roman" w:hAnsi="Arial" w:cs="Arial"/>
          <w:b/>
          <w:bCs/>
          <w:sz w:val="18"/>
          <w:szCs w:val="18"/>
          <w:lang w:eastAsia="pt-BR"/>
        </w:rPr>
        <w:t>2</w:t>
      </w:r>
      <w:r w:rsidR="006A4E71">
        <w:rPr>
          <w:rFonts w:ascii="Arial" w:eastAsia="Times New Roman" w:hAnsi="Arial" w:cs="Arial"/>
          <w:b/>
          <w:bCs/>
          <w:sz w:val="18"/>
          <w:szCs w:val="18"/>
          <w:lang w:eastAsia="pt-BR"/>
        </w:rPr>
        <w:t>1</w:t>
      </w:r>
      <w:r w:rsidR="00AF65FF">
        <w:rPr>
          <w:rFonts w:ascii="Arial" w:eastAsia="Times New Roman" w:hAnsi="Arial" w:cs="Arial"/>
          <w:b/>
          <w:bCs/>
          <w:sz w:val="18"/>
          <w:szCs w:val="18"/>
          <w:lang w:eastAsia="pt-BR"/>
        </w:rPr>
        <w:t>/05/2026</w:t>
      </w:r>
      <w:r w:rsidRPr="00054DE8">
        <w:rPr>
          <w:rFonts w:ascii="Arial" w:eastAsia="Times New Roman" w:hAnsi="Arial" w:cs="Arial"/>
          <w:b/>
          <w:bCs/>
          <w:color w:val="000000"/>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4A6F24"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4A6F24"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4A6F24"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4A6F24"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4A6F24"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4A6F24"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4A6F24"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4A6F24"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4A6F24"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4A6F24"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4A6F24"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4A6F24"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4A6F24"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4A6F24"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023632BD"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4A6F24">
        <w:rPr>
          <w:rFonts w:ascii="Arial" w:eastAsia="Times New Roman" w:hAnsi="Arial" w:cs="Arial"/>
          <w:b/>
          <w:bCs/>
          <w:sz w:val="18"/>
          <w:szCs w:val="18"/>
          <w:lang w:eastAsia="pt-BR"/>
        </w:rPr>
        <w:t>90328/2026</w:t>
      </w:r>
    </w:p>
    <w:p w14:paraId="12894868" w14:textId="0A5C54AE" w:rsidR="003D577F" w:rsidRPr="00961561" w:rsidRDefault="00E92B85" w:rsidP="00CE5069">
      <w:pPr>
        <w:spacing w:before="285" w:after="285" w:line="240" w:lineRule="auto"/>
        <w:ind w:firstLine="567"/>
        <w:jc w:val="center"/>
        <w:rPr>
          <w:rFonts w:ascii="Arial" w:eastAsia="Times New Roman" w:hAnsi="Arial" w:cs="Arial"/>
          <w:sz w:val="18"/>
          <w:szCs w:val="18"/>
          <w:lang w:eastAsia="pt-BR"/>
        </w:rPr>
      </w:pPr>
      <w:r w:rsidRPr="00961561">
        <w:rPr>
          <w:rFonts w:ascii="Arial" w:eastAsia="Times New Roman" w:hAnsi="Arial" w:cs="Arial"/>
          <w:sz w:val="18"/>
          <w:szCs w:val="18"/>
          <w:lang w:eastAsia="pt-BR"/>
        </w:rPr>
        <w:t>(</w:t>
      </w:r>
      <w:r w:rsidRPr="00961561">
        <w:rPr>
          <w:rFonts w:ascii="Arial" w:eastAsia="Times New Roman" w:hAnsi="Arial" w:cs="Arial"/>
          <w:sz w:val="18"/>
          <w:szCs w:val="18"/>
          <w:u w:val="single"/>
          <w:lang w:eastAsia="pt-BR"/>
        </w:rPr>
        <w:t xml:space="preserve">Processo Administrativo SEI n° </w:t>
      </w:r>
      <w:r w:rsidR="00961561" w:rsidRPr="00961561">
        <w:rPr>
          <w:rFonts w:ascii="Arial" w:eastAsia="Times New Roman" w:hAnsi="Arial" w:cs="Arial"/>
          <w:sz w:val="18"/>
          <w:szCs w:val="18"/>
          <w:u w:val="single"/>
          <w:lang w:eastAsia="pt-BR"/>
        </w:rPr>
        <w:t>145.00000028/2026-68</w:t>
      </w:r>
      <w:r w:rsidR="00C11B71" w:rsidRPr="00961561">
        <w:rPr>
          <w:rFonts w:ascii="Arial" w:eastAsia="Times New Roman" w:hAnsi="Arial" w:cs="Arial"/>
          <w:sz w:val="18"/>
          <w:szCs w:val="18"/>
          <w:u w:val="single"/>
          <w:lang w:eastAsia="pt-BR"/>
        </w:rPr>
        <w:t>)</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308AE3E5"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961561" w:rsidRPr="00961561">
        <w:rPr>
          <w:rFonts w:ascii="Arial" w:hAnsi="Arial" w:cs="Arial"/>
          <w:b/>
          <w:bCs/>
          <w:sz w:val="18"/>
          <w:szCs w:val="18"/>
        </w:rPr>
        <w:t>MEMBRANA PERIC BOVINO 10x10CM GROSSA ESPES.ENTRE 0,31 A,50MM, CANULA TRAQUEAL EM T DE SILICONE TAMANHO 14 MM, RESERVATÓRIO PARA CARDIOPLEGIA C/ SANGUE INFANTIL, CONJUNTO PARA VALVOPLASTIA MITRAL 28 MM</w:t>
      </w:r>
      <w:r w:rsidR="005A5711" w:rsidRPr="005A5711">
        <w:rPr>
          <w:rFonts w:ascii="Arial" w:hAnsi="Arial" w:cs="Arial"/>
          <w:b/>
          <w:color w:val="000000"/>
          <w:sz w:val="18"/>
          <w:szCs w:val="18"/>
        </w:rPr>
        <w:t xml:space="preserve"> </w:t>
      </w:r>
      <w:r w:rsidR="005A5711" w:rsidRPr="00324F54">
        <w:rPr>
          <w:rFonts w:ascii="Arial" w:hAnsi="Arial" w:cs="Arial"/>
          <w:b/>
          <w:color w:val="000000"/>
          <w:sz w:val="18"/>
          <w:szCs w:val="18"/>
        </w:rPr>
        <w:t>COM CESSÃO DE COMODATO DE EQUIPAMENTOS, INCLUINDO ACESSÓRIOS E INSUMOS QUE LHE SEJAM INERENTES E ASSISTENCIA TÉCNICA</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404492">
        <w:rPr>
          <w:rFonts w:ascii="Arial" w:hAnsi="Arial" w:cs="Arial"/>
          <w:color w:val="000000"/>
          <w:sz w:val="18"/>
          <w:szCs w:val="18"/>
        </w:rPr>
        <w:t xml:space="preserve">, </w:t>
      </w:r>
      <w:r w:rsidR="00404492" w:rsidRPr="00404492">
        <w:rPr>
          <w:rFonts w:ascii="Arial" w:hAnsi="Arial" w:cs="Arial"/>
          <w:color w:val="000000"/>
          <w:sz w:val="18"/>
          <w:szCs w:val="18"/>
        </w:rPr>
        <w:t>considerado(s) bem(ns) comum(ns) por se tratar de material de uso técnico – hospitalar e OPME,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66401479" w14:textId="33B7F740" w:rsidR="000E4504" w:rsidRDefault="000E4504" w:rsidP="00005CD4">
      <w:pPr>
        <w:spacing w:after="165" w:line="240" w:lineRule="auto"/>
        <w:jc w:val="both"/>
        <w:rPr>
          <w:rFonts w:ascii="Arial" w:eastAsia="Times New Roman" w:hAnsi="Arial" w:cs="Arial"/>
          <w:color w:val="FF0000"/>
          <w:sz w:val="18"/>
          <w:szCs w:val="18"/>
          <w:lang w:eastAsia="pt-BR"/>
        </w:rPr>
      </w:pPr>
      <w:bookmarkStart w:id="2" w:name="_Toc135469224"/>
      <w:r w:rsidRPr="00AF65FF">
        <w:rPr>
          <w:rFonts w:ascii="Arial" w:eastAsia="Times New Roman" w:hAnsi="Arial" w:cs="Arial"/>
          <w:sz w:val="18"/>
          <w:szCs w:val="18"/>
          <w:lang w:eastAsia="pt-BR"/>
        </w:rPr>
        <w:t>1.2. A licitação será dividida em itens, conforme definido no Termo de Referência, facultando-se ao licitante a participação em quantos itens forem de seu interesse.</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142977" w:rsidRDefault="000E4504" w:rsidP="000E4504">
      <w:pPr>
        <w:spacing w:after="165" w:line="240" w:lineRule="auto"/>
        <w:jc w:val="both"/>
        <w:rPr>
          <w:rFonts w:ascii="Arial" w:eastAsia="Times New Roman" w:hAnsi="Arial" w:cs="Arial"/>
          <w:sz w:val="18"/>
          <w:szCs w:val="18"/>
          <w:lang w:eastAsia="pt-BR"/>
        </w:rPr>
      </w:pPr>
      <w:r w:rsidRPr="00142977">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708A9AEC" w:rsidR="000E4504" w:rsidRPr="00AF65FF" w:rsidRDefault="000E4504" w:rsidP="000E4504">
      <w:pPr>
        <w:pStyle w:val="NormalWeb"/>
        <w:spacing w:before="120" w:after="0"/>
        <w:jc w:val="both"/>
        <w:rPr>
          <w:rFonts w:ascii="Arial" w:hAnsi="Arial" w:cs="Arial"/>
          <w:sz w:val="18"/>
          <w:szCs w:val="18"/>
        </w:rPr>
      </w:pPr>
      <w:bookmarkStart w:id="5" w:name="_Ref113883338"/>
      <w:r w:rsidRPr="00AF65FF">
        <w:rPr>
          <w:rFonts w:ascii="Arial" w:hAnsi="Arial" w:cs="Arial"/>
          <w:sz w:val="18"/>
          <w:szCs w:val="18"/>
        </w:rPr>
        <w:t>3.5.</w:t>
      </w:r>
      <w:r w:rsidR="00746310" w:rsidRPr="00AF65FF">
        <w:rPr>
          <w:rFonts w:ascii="Arial" w:hAnsi="Arial" w:cs="Arial"/>
          <w:sz w:val="18"/>
          <w:szCs w:val="18"/>
        </w:rPr>
        <w:t>1</w:t>
      </w:r>
      <w:r w:rsidRPr="00AF65FF">
        <w:rPr>
          <w:rFonts w:ascii="Arial" w:hAnsi="Arial" w:cs="Arial"/>
          <w:sz w:val="18"/>
          <w:szCs w:val="18"/>
        </w:rPr>
        <w:t xml:space="preserve">. Para os itens </w:t>
      </w:r>
      <w:r w:rsidR="00746310" w:rsidRPr="00AF65FF">
        <w:rPr>
          <w:rFonts w:ascii="Arial" w:hAnsi="Arial" w:cs="Arial"/>
          <w:sz w:val="18"/>
          <w:szCs w:val="18"/>
        </w:rPr>
        <w:t>01, 0</w:t>
      </w:r>
      <w:r w:rsidR="00AF65FF" w:rsidRPr="00AF65FF">
        <w:rPr>
          <w:rFonts w:ascii="Arial" w:hAnsi="Arial" w:cs="Arial"/>
          <w:sz w:val="18"/>
          <w:szCs w:val="18"/>
        </w:rPr>
        <w:t>4</w:t>
      </w:r>
      <w:r w:rsidR="00746310" w:rsidRPr="00AF65FF">
        <w:rPr>
          <w:rFonts w:ascii="Arial" w:hAnsi="Arial" w:cs="Arial"/>
          <w:sz w:val="18"/>
          <w:szCs w:val="18"/>
        </w:rPr>
        <w:t xml:space="preserve"> e 0</w:t>
      </w:r>
      <w:r w:rsidR="00AF65FF" w:rsidRPr="00AF65FF">
        <w:rPr>
          <w:rFonts w:ascii="Arial" w:hAnsi="Arial" w:cs="Arial"/>
          <w:sz w:val="18"/>
          <w:szCs w:val="18"/>
        </w:rPr>
        <w:t>5,</w:t>
      </w:r>
      <w:r w:rsidRPr="00AF65FF">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p>
    <w:p w14:paraId="70B5E07E" w14:textId="75B5B4DA" w:rsidR="000E4504" w:rsidRPr="00AF65FF" w:rsidRDefault="00746310" w:rsidP="000E4504">
      <w:pPr>
        <w:pStyle w:val="NormalWeb"/>
        <w:spacing w:before="120" w:beforeAutospacing="0" w:after="0" w:afterAutospacing="0"/>
        <w:jc w:val="both"/>
        <w:rPr>
          <w:rFonts w:ascii="Arial" w:hAnsi="Arial" w:cs="Arial"/>
          <w:sz w:val="18"/>
          <w:szCs w:val="18"/>
        </w:rPr>
      </w:pPr>
      <w:r w:rsidRPr="00AF65FF">
        <w:rPr>
          <w:rFonts w:ascii="Arial" w:hAnsi="Arial" w:cs="Arial"/>
          <w:sz w:val="18"/>
          <w:szCs w:val="18"/>
        </w:rPr>
        <w:t>3.5.2. A licitação será destinada à participação AMPLA, para os itens 02 e 03, em razão das condicionantes do art. 49, sendo aplicáveis as regras de tratamento favorecido constantes dos arts. 42 a 45 da Lei Complementar nº 123, de 2006, observado o disposto no § 2º do art. 4º da Lei nº 14.133, de 2021, conforme documentação presente nos autos.</w:t>
      </w: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w:t>
      </w:r>
      <w:r w:rsidRPr="00CE55D8">
        <w:rPr>
          <w:rFonts w:ascii="Arial" w:eastAsia="Times New Roman" w:hAnsi="Arial" w:cs="Arial"/>
          <w:color w:val="000000"/>
          <w:sz w:val="18"/>
          <w:szCs w:val="18"/>
          <w:lang w:eastAsia="pt-BR"/>
        </w:rPr>
        <w:lastRenderedPageBreak/>
        <w:t>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AF65FF"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AF65FF">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AF65FF"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AF65FF">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54DDDFE4"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085AA1">
        <w:rPr>
          <w:rFonts w:ascii="Arial" w:eastAsia="Times New Roman" w:hAnsi="Arial" w:cs="Arial"/>
          <w:b/>
          <w:bCs/>
          <w:color w:val="000000"/>
          <w:sz w:val="18"/>
          <w:szCs w:val="18"/>
          <w:lang w:eastAsia="pt-BR"/>
        </w:rPr>
        <w:t>gtam</w:t>
      </w:r>
      <w:r w:rsidR="00085AA1" w:rsidRPr="0075405C">
        <w:rPr>
          <w:rFonts w:ascii="Arial" w:eastAsia="Times New Roman" w:hAnsi="Arial" w:cs="Arial"/>
          <w:b/>
          <w:bCs/>
          <w:color w:val="000000"/>
          <w:sz w:val="18"/>
          <w:szCs w:val="18"/>
          <w:lang w:eastAsia="pt-BR"/>
        </w:rPr>
        <w:t>@hc.fm.usp.br</w:t>
      </w:r>
      <w:r w:rsidR="00085AA1">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00332749" w:rsidR="001902E0" w:rsidRDefault="003D577F" w:rsidP="008925A2">
      <w:pPr>
        <w:pStyle w:val="PargrafodaLista"/>
        <w:rPr>
          <w:lang w:eastAsia="pt-BR"/>
        </w:rPr>
      </w:pPr>
      <w:r w:rsidRPr="00592295">
        <w:rPr>
          <w:i/>
          <w:iCs/>
          <w:lang w:eastAsia="pt-BR"/>
        </w:rPr>
        <w:t>14.15</w:t>
      </w:r>
      <w:r w:rsidRPr="00592295">
        <w:rPr>
          <w:lang w:eastAsia="pt-BR"/>
        </w:rPr>
        <w:t>.5. ANEXO V – Minuta de Ata de Registro de Preços.</w:t>
      </w:r>
    </w:p>
    <w:p w14:paraId="4576BDB0" w14:textId="3B9D26ED" w:rsidR="001F6EE7" w:rsidRDefault="001F6EE7" w:rsidP="008925A2">
      <w:pPr>
        <w:pStyle w:val="PargrafodaLista"/>
        <w:rPr>
          <w:rFonts w:ascii="Arial" w:eastAsia="Times New Roman" w:hAnsi="Arial" w:cs="Arial"/>
          <w:b/>
          <w:bCs/>
          <w:color w:val="000000"/>
          <w:sz w:val="18"/>
          <w:szCs w:val="18"/>
          <w:lang w:eastAsia="pt-BR"/>
        </w:rPr>
      </w:pPr>
      <w:r w:rsidRPr="001F6EE7">
        <w:rPr>
          <w:i/>
          <w:iCs/>
          <w:lang w:eastAsia="pt-BR"/>
        </w:rPr>
        <w:t>14.15.6</w:t>
      </w:r>
      <w:r w:rsidRPr="00CF28A6">
        <w:rPr>
          <w:lang w:eastAsia="pt-BR"/>
        </w:rPr>
        <w:t>. ANEXO VI – Minuta de Termo de Comodato.</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5E3727F4"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AF65FF">
        <w:rPr>
          <w:rFonts w:ascii="Arial" w:hAnsi="Arial" w:cs="Arial"/>
          <w:b/>
          <w:spacing w:val="-4"/>
          <w:sz w:val="18"/>
          <w:szCs w:val="18"/>
        </w:rPr>
        <w:t>71/2026</w:t>
      </w:r>
    </w:p>
    <w:p w14:paraId="0324D168" w14:textId="77777777" w:rsidR="008E4484" w:rsidRPr="008E4484" w:rsidRDefault="008E4484" w:rsidP="008E4484">
      <w:pPr>
        <w:numPr>
          <w:ilvl w:val="0"/>
          <w:numId w:val="36"/>
        </w:numPr>
        <w:spacing w:after="0" w:line="240" w:lineRule="auto"/>
        <w:ind w:hanging="20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CONDIÇÕES GERAIS DA CONTRATAÇÃO </w:t>
      </w:r>
    </w:p>
    <w:p w14:paraId="368223C0" w14:textId="644FFB9C" w:rsidR="008E4484" w:rsidRPr="008E4484" w:rsidRDefault="008E4484" w:rsidP="00BA7ABF">
      <w:pPr>
        <w:spacing w:after="0" w:line="240" w:lineRule="auto"/>
        <w:ind w:left="-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1.1 Constituição de Sistema de Registro de Preços – SRP para aquisição de</w:t>
      </w:r>
      <w:r w:rsidRPr="008E4484">
        <w:rPr>
          <w:rFonts w:ascii="Calibri Light" w:eastAsia="Liberation Sans" w:hAnsi="Calibri Light" w:cs="Calibri Light"/>
          <w:b/>
          <w:color w:val="000000"/>
          <w:sz w:val="18"/>
          <w:szCs w:val="18"/>
          <w:lang w:eastAsia="pt-BR"/>
        </w:rPr>
        <w:t xml:space="preserve"> </w:t>
      </w:r>
      <w:r w:rsidRPr="008E4484">
        <w:rPr>
          <w:rFonts w:ascii="Calibri Light" w:eastAsia="Liberation Serif" w:hAnsi="Calibri Light" w:cs="Calibri Light"/>
          <w:b/>
          <w:color w:val="000000"/>
          <w:sz w:val="18"/>
          <w:szCs w:val="18"/>
          <w:lang w:eastAsia="pt-BR"/>
        </w:rPr>
        <w:t>MEMBRANA PERIC BOVINO 10x10CM GROSSA</w:t>
      </w:r>
      <w:r w:rsidR="00BA7ABF">
        <w:rPr>
          <w:rFonts w:ascii="Calibri Light" w:eastAsia="Liberation Serif" w:hAnsi="Calibri Light" w:cs="Calibri Light"/>
          <w:b/>
          <w:color w:val="000000"/>
          <w:sz w:val="18"/>
          <w:szCs w:val="18"/>
          <w:lang w:eastAsia="pt-BR"/>
        </w:rPr>
        <w:t xml:space="preserve"> E</w:t>
      </w:r>
      <w:r w:rsidRPr="008E4484">
        <w:rPr>
          <w:rFonts w:ascii="Calibri Light" w:eastAsia="Liberation Serif" w:hAnsi="Calibri Light" w:cs="Calibri Light"/>
          <w:b/>
          <w:color w:val="000000"/>
          <w:sz w:val="18"/>
          <w:szCs w:val="18"/>
          <w:lang w:eastAsia="pt-BR"/>
        </w:rPr>
        <w:t>SPES.ENTRE 0,31 A,50MM</w:t>
      </w:r>
      <w:r w:rsidRPr="008E4484">
        <w:rPr>
          <w:rFonts w:ascii="Calibri Light" w:eastAsia="Arial" w:hAnsi="Calibri Light" w:cs="Calibri Light"/>
          <w:b/>
          <w:color w:val="000000"/>
          <w:sz w:val="18"/>
          <w:szCs w:val="18"/>
          <w:lang w:eastAsia="pt-BR"/>
        </w:rPr>
        <w:t xml:space="preserve">, CANULA TRAQUEAL EM T DE SILICONE TAMANHO 14 MM, RESERVATÓRIO PARA CARDIOPLEGIA C/ SANGUE INFANTIL, CONJUNTO PARA VALVOPLASTIA MITRAL 28 MM, </w:t>
      </w:r>
      <w:r w:rsidRPr="008E4484">
        <w:rPr>
          <w:rFonts w:ascii="Calibri Light" w:eastAsia="Liberation Sans" w:hAnsi="Calibri Light" w:cs="Calibri Light"/>
          <w:color w:val="000000"/>
          <w:sz w:val="18"/>
          <w:szCs w:val="18"/>
          <w:lang w:eastAsia="pt-BR"/>
        </w:rPr>
        <w:t xml:space="preserve">nos termos da tabela abaixo, conforme condições e exigências estabelecidas neste instrumento. </w:t>
      </w:r>
    </w:p>
    <w:p w14:paraId="39A25398" w14:textId="77777777" w:rsidR="008E4484" w:rsidRPr="008E4484" w:rsidRDefault="008E4484" w:rsidP="008E4484">
      <w:pPr>
        <w:spacing w:after="0" w:line="240" w:lineRule="auto"/>
        <w:ind w:left="-5" w:hanging="10"/>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 xml:space="preserve">A licitação será realizada por </w:t>
      </w:r>
      <w:r w:rsidRPr="008E4484">
        <w:rPr>
          <w:rFonts w:ascii="Calibri Light" w:eastAsia="Liberation Sans" w:hAnsi="Calibri Light" w:cs="Calibri Light"/>
          <w:b/>
          <w:color w:val="000000"/>
          <w:sz w:val="18"/>
          <w:szCs w:val="18"/>
          <w:lang w:eastAsia="pt-BR"/>
        </w:rPr>
        <w:t>item.</w:t>
      </w:r>
    </w:p>
    <w:p w14:paraId="236DCCB5"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396"/>
        <w:gridCol w:w="946"/>
        <w:gridCol w:w="884"/>
        <w:gridCol w:w="842"/>
        <w:gridCol w:w="942"/>
        <w:gridCol w:w="1069"/>
      </w:tblGrid>
      <w:tr w:rsidR="008E4484" w:rsidRPr="008E4484" w14:paraId="28DA9410"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4652F11A" w14:textId="77777777" w:rsidR="008E4484" w:rsidRPr="008E4484" w:rsidRDefault="008E4484" w:rsidP="008E4484">
            <w:pPr>
              <w:spacing w:after="0" w:line="240" w:lineRule="auto"/>
              <w:ind w:left="-8" w:right="-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Item</w:t>
            </w:r>
          </w:p>
        </w:tc>
        <w:tc>
          <w:tcPr>
            <w:tcW w:w="0" w:type="auto"/>
            <w:tcBorders>
              <w:top w:val="single" w:sz="4" w:space="0" w:color="auto"/>
              <w:left w:val="single" w:sz="4" w:space="0" w:color="auto"/>
              <w:bottom w:val="single" w:sz="4" w:space="0" w:color="auto"/>
              <w:right w:val="single" w:sz="4" w:space="0" w:color="auto"/>
            </w:tcBorders>
            <w:hideMark/>
          </w:tcPr>
          <w:p w14:paraId="76F858DF" w14:textId="77777777" w:rsidR="008E4484" w:rsidRPr="008E4484" w:rsidRDefault="008E4484" w:rsidP="008E4484">
            <w:pPr>
              <w:spacing w:after="0" w:line="240" w:lineRule="auto"/>
              <w:ind w:left="-8" w:right="-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30764877" w14:textId="77777777" w:rsidR="008E4484" w:rsidRPr="008E4484" w:rsidRDefault="008E4484" w:rsidP="008E4484">
            <w:pPr>
              <w:spacing w:after="0" w:line="240" w:lineRule="auto"/>
              <w:ind w:left="-8" w:right="-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Código</w:t>
            </w:r>
          </w:p>
        </w:tc>
        <w:tc>
          <w:tcPr>
            <w:tcW w:w="0" w:type="auto"/>
            <w:tcBorders>
              <w:top w:val="single" w:sz="4" w:space="0" w:color="auto"/>
              <w:left w:val="single" w:sz="4" w:space="0" w:color="auto"/>
              <w:bottom w:val="single" w:sz="4" w:space="0" w:color="auto"/>
              <w:right w:val="single" w:sz="4" w:space="0" w:color="auto"/>
            </w:tcBorders>
            <w:hideMark/>
          </w:tcPr>
          <w:p w14:paraId="44C6D4F9" w14:textId="77777777" w:rsidR="008E4484" w:rsidRPr="008E4484" w:rsidRDefault="008E4484" w:rsidP="008E4484">
            <w:pPr>
              <w:spacing w:after="0" w:line="240" w:lineRule="auto"/>
              <w:ind w:left="-8" w:right="-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1AE522D6" w14:textId="77777777" w:rsidR="008E4484" w:rsidRPr="008E4484" w:rsidRDefault="008E4484" w:rsidP="008E4484">
            <w:pPr>
              <w:spacing w:after="0" w:line="240" w:lineRule="auto"/>
              <w:ind w:left="-8" w:right="-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CATMAT</w:t>
            </w:r>
          </w:p>
        </w:tc>
        <w:tc>
          <w:tcPr>
            <w:tcW w:w="0" w:type="auto"/>
            <w:tcBorders>
              <w:top w:val="single" w:sz="4" w:space="0" w:color="auto"/>
              <w:left w:val="single" w:sz="4" w:space="0" w:color="auto"/>
              <w:bottom w:val="single" w:sz="4" w:space="0" w:color="auto"/>
              <w:right w:val="single" w:sz="4" w:space="0" w:color="auto"/>
            </w:tcBorders>
            <w:hideMark/>
          </w:tcPr>
          <w:p w14:paraId="63761F11" w14:textId="77777777" w:rsidR="008E4484" w:rsidRPr="008E4484" w:rsidRDefault="008E4484" w:rsidP="008E4484">
            <w:pPr>
              <w:spacing w:after="0" w:line="240" w:lineRule="auto"/>
              <w:ind w:left="-8" w:right="-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Und. de medida</w:t>
            </w:r>
          </w:p>
        </w:tc>
        <w:tc>
          <w:tcPr>
            <w:tcW w:w="0" w:type="auto"/>
            <w:tcBorders>
              <w:top w:val="single" w:sz="4" w:space="0" w:color="auto"/>
              <w:left w:val="single" w:sz="4" w:space="0" w:color="auto"/>
              <w:bottom w:val="single" w:sz="4" w:space="0" w:color="auto"/>
              <w:right w:val="single" w:sz="4" w:space="0" w:color="auto"/>
            </w:tcBorders>
            <w:hideMark/>
          </w:tcPr>
          <w:p w14:paraId="4592B946" w14:textId="77777777" w:rsidR="008E4484" w:rsidRPr="008E4484" w:rsidRDefault="008E4484" w:rsidP="008E4484">
            <w:pPr>
              <w:spacing w:after="0" w:line="240" w:lineRule="auto"/>
              <w:ind w:left="-8" w:right="-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Quantidade</w:t>
            </w:r>
          </w:p>
        </w:tc>
      </w:tr>
      <w:tr w:rsidR="008E4484" w:rsidRPr="008E4484" w14:paraId="0A946EAB"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646EF749"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1011A4AF"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MEMBRANA DE PERICÁRDIO BOVINO PARA USO EM CIRURGIA CARDIOVASCULAR, IMPERMEÁVEL, BIOCOMPATIVEL, APIROGÊNICO, FLEXÍVEL, TRATADO E FIXADO EM GLUTARALDEIDO PURIFICADO A 0,5%, TAMPONADO EM PH 7,4(+/- 0.2) COM TAMPÃO DE FOSFATO, ESTERILIZADO EM GLUTARALDEIDO A 0,5% E FORMALDEIDO A 4%, TAMANHO  10 X 10 CM (+/- 10%) E ESPESSURA GROSSA  ENTRE 0,31 A 0,50MM. EMBALAGEM PRIMARIA EM FRASCO TRANSPARENTE, TAMPA HERMÉTICA E LACRE DE SEGURANÇA, COM DADOS DE IDENTIFICAÇÃO, N° DE LOTE/SÉRIE, VALIDADE, ESTERILIZAÇÃO E REGISTRO DE ANVISA.  BULA E ETIQUETAS PARA RASTREABILIDADE.</w:t>
            </w:r>
          </w:p>
        </w:tc>
        <w:tc>
          <w:tcPr>
            <w:tcW w:w="0" w:type="auto"/>
            <w:tcBorders>
              <w:top w:val="single" w:sz="4" w:space="0" w:color="auto"/>
              <w:left w:val="single" w:sz="4" w:space="0" w:color="auto"/>
              <w:bottom w:val="single" w:sz="4" w:space="0" w:color="auto"/>
              <w:right w:val="single" w:sz="4" w:space="0" w:color="auto"/>
            </w:tcBorders>
            <w:hideMark/>
          </w:tcPr>
          <w:p w14:paraId="0FE7760A"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64030005</w:t>
            </w:r>
          </w:p>
        </w:tc>
        <w:tc>
          <w:tcPr>
            <w:tcW w:w="0" w:type="auto"/>
            <w:tcBorders>
              <w:top w:val="single" w:sz="4" w:space="0" w:color="auto"/>
              <w:left w:val="single" w:sz="4" w:space="0" w:color="auto"/>
              <w:bottom w:val="single" w:sz="4" w:space="0" w:color="auto"/>
              <w:right w:val="single" w:sz="4" w:space="0" w:color="auto"/>
            </w:tcBorders>
            <w:hideMark/>
          </w:tcPr>
          <w:p w14:paraId="3DA81468"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5849292</w:t>
            </w:r>
          </w:p>
        </w:tc>
        <w:tc>
          <w:tcPr>
            <w:tcW w:w="0" w:type="auto"/>
            <w:tcBorders>
              <w:top w:val="single" w:sz="4" w:space="0" w:color="auto"/>
              <w:left w:val="single" w:sz="4" w:space="0" w:color="auto"/>
              <w:bottom w:val="single" w:sz="4" w:space="0" w:color="auto"/>
              <w:right w:val="single" w:sz="4" w:space="0" w:color="auto"/>
            </w:tcBorders>
            <w:hideMark/>
          </w:tcPr>
          <w:p w14:paraId="7423AB27"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455866</w:t>
            </w:r>
          </w:p>
        </w:tc>
        <w:tc>
          <w:tcPr>
            <w:tcW w:w="0" w:type="auto"/>
            <w:tcBorders>
              <w:top w:val="single" w:sz="4" w:space="0" w:color="auto"/>
              <w:left w:val="single" w:sz="4" w:space="0" w:color="auto"/>
              <w:bottom w:val="single" w:sz="4" w:space="0" w:color="auto"/>
              <w:right w:val="single" w:sz="4" w:space="0" w:color="auto"/>
            </w:tcBorders>
            <w:hideMark/>
          </w:tcPr>
          <w:p w14:paraId="1769DB0D"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53053A25"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 xml:space="preserve">    518,0000</w:t>
            </w:r>
          </w:p>
        </w:tc>
      </w:tr>
      <w:tr w:rsidR="008E4484" w:rsidRPr="008E4484" w14:paraId="2927D3C5"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7B6645B2"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hideMark/>
          </w:tcPr>
          <w:p w14:paraId="1D8CCAFB"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CANULA TRAQUEAL EM T DE SILICONE, COM SHORE ENTRE 65 A 75A,  SUPERFICIE EXTERNA LISA E ANEL DE VEDAÇÃO NO RAMO LATERAL, DIAMETRO EXTERNO DE  14MM , NÃO ESTERIL. EMBALAGEM UNITARIA, COM DADOS DE IDENTIFICACAO, REFERENCIA, INDICACAO DO SHORE, LOTE, VALIDADE E REGISTRO DE ANVISA</w:t>
            </w:r>
          </w:p>
        </w:tc>
        <w:tc>
          <w:tcPr>
            <w:tcW w:w="0" w:type="auto"/>
            <w:tcBorders>
              <w:top w:val="single" w:sz="4" w:space="0" w:color="auto"/>
              <w:left w:val="single" w:sz="4" w:space="0" w:color="auto"/>
              <w:bottom w:val="single" w:sz="4" w:space="0" w:color="auto"/>
              <w:right w:val="single" w:sz="4" w:space="0" w:color="auto"/>
            </w:tcBorders>
            <w:hideMark/>
          </w:tcPr>
          <w:p w14:paraId="3D53C8D7"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64040126</w:t>
            </w:r>
          </w:p>
        </w:tc>
        <w:tc>
          <w:tcPr>
            <w:tcW w:w="0" w:type="auto"/>
            <w:tcBorders>
              <w:top w:val="single" w:sz="4" w:space="0" w:color="auto"/>
              <w:left w:val="single" w:sz="4" w:space="0" w:color="auto"/>
              <w:bottom w:val="single" w:sz="4" w:space="0" w:color="auto"/>
              <w:right w:val="single" w:sz="4" w:space="0" w:color="auto"/>
            </w:tcBorders>
            <w:hideMark/>
          </w:tcPr>
          <w:p w14:paraId="524CA8C9"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5062292</w:t>
            </w:r>
          </w:p>
        </w:tc>
        <w:tc>
          <w:tcPr>
            <w:tcW w:w="0" w:type="auto"/>
            <w:tcBorders>
              <w:top w:val="single" w:sz="4" w:space="0" w:color="auto"/>
              <w:left w:val="single" w:sz="4" w:space="0" w:color="auto"/>
              <w:bottom w:val="single" w:sz="4" w:space="0" w:color="auto"/>
              <w:right w:val="single" w:sz="4" w:space="0" w:color="auto"/>
            </w:tcBorders>
            <w:hideMark/>
          </w:tcPr>
          <w:p w14:paraId="61F40833"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450947</w:t>
            </w:r>
          </w:p>
        </w:tc>
        <w:tc>
          <w:tcPr>
            <w:tcW w:w="0" w:type="auto"/>
            <w:tcBorders>
              <w:top w:val="single" w:sz="4" w:space="0" w:color="auto"/>
              <w:left w:val="single" w:sz="4" w:space="0" w:color="auto"/>
              <w:bottom w:val="single" w:sz="4" w:space="0" w:color="auto"/>
              <w:right w:val="single" w:sz="4" w:space="0" w:color="auto"/>
            </w:tcBorders>
            <w:hideMark/>
          </w:tcPr>
          <w:p w14:paraId="69EB7CEB"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0A242EE6"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 xml:space="preserve">     30,0000</w:t>
            </w:r>
          </w:p>
        </w:tc>
      </w:tr>
      <w:tr w:rsidR="008E4484" w:rsidRPr="008E4484" w14:paraId="518B283D"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77F3F877"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hideMark/>
          </w:tcPr>
          <w:p w14:paraId="658FED81"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CÂNULAS ARTERIAL PEDIÁTRICA 5.3 MM 16 FR , DESCARTÁVEL, ESTÉRIL, APIROGENICA, CONFECCIONADA EM PVC ARAMADA, CORPO FLEXÍVEL, COM GUIA EM ESPIRAL DE PAREDES FINAS E PONTA BISETADA, COMPRIMENTO TOTAL DE 22.9 CM, TAMANHO 16 FR. EMBALAGEM UNITARIA QUE PERMITA ABERTURA ASSEPTICA, COM  DADOS  DE IDENTIFICAÇÃO, N° DE LOTE, DATA DE VALIDADE, ESTERILIZAÇÃO E REGISTRO DA ANVISA</w:t>
            </w:r>
          </w:p>
        </w:tc>
        <w:tc>
          <w:tcPr>
            <w:tcW w:w="0" w:type="auto"/>
            <w:tcBorders>
              <w:top w:val="single" w:sz="4" w:space="0" w:color="auto"/>
              <w:left w:val="single" w:sz="4" w:space="0" w:color="auto"/>
              <w:bottom w:val="single" w:sz="4" w:space="0" w:color="auto"/>
              <w:right w:val="single" w:sz="4" w:space="0" w:color="auto"/>
            </w:tcBorders>
            <w:hideMark/>
          </w:tcPr>
          <w:p w14:paraId="5D976CDE"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64050226</w:t>
            </w:r>
          </w:p>
        </w:tc>
        <w:tc>
          <w:tcPr>
            <w:tcW w:w="0" w:type="auto"/>
            <w:tcBorders>
              <w:top w:val="single" w:sz="4" w:space="0" w:color="auto"/>
              <w:left w:val="single" w:sz="4" w:space="0" w:color="auto"/>
              <w:bottom w:val="single" w:sz="4" w:space="0" w:color="auto"/>
              <w:right w:val="single" w:sz="4" w:space="0" w:color="auto"/>
            </w:tcBorders>
            <w:hideMark/>
          </w:tcPr>
          <w:p w14:paraId="153855EB"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5010438</w:t>
            </w:r>
          </w:p>
        </w:tc>
        <w:tc>
          <w:tcPr>
            <w:tcW w:w="0" w:type="auto"/>
            <w:tcBorders>
              <w:top w:val="single" w:sz="4" w:space="0" w:color="auto"/>
              <w:left w:val="single" w:sz="4" w:space="0" w:color="auto"/>
              <w:bottom w:val="single" w:sz="4" w:space="0" w:color="auto"/>
              <w:right w:val="single" w:sz="4" w:space="0" w:color="auto"/>
            </w:tcBorders>
            <w:hideMark/>
          </w:tcPr>
          <w:p w14:paraId="2D44E6F9"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474620</w:t>
            </w:r>
          </w:p>
        </w:tc>
        <w:tc>
          <w:tcPr>
            <w:tcW w:w="0" w:type="auto"/>
            <w:tcBorders>
              <w:top w:val="single" w:sz="4" w:space="0" w:color="auto"/>
              <w:left w:val="single" w:sz="4" w:space="0" w:color="auto"/>
              <w:bottom w:val="single" w:sz="4" w:space="0" w:color="auto"/>
              <w:right w:val="single" w:sz="4" w:space="0" w:color="auto"/>
            </w:tcBorders>
            <w:hideMark/>
          </w:tcPr>
          <w:p w14:paraId="475DA6B0"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6ED08BAC"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 xml:space="preserve">     80,0000</w:t>
            </w:r>
          </w:p>
        </w:tc>
      </w:tr>
      <w:tr w:rsidR="008E4484" w:rsidRPr="008E4484" w14:paraId="7320AB69"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62939595"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hideMark/>
          </w:tcPr>
          <w:p w14:paraId="52DE64C5"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RESERVATÓRIO DE CARDIOPLEGIA COM SANGUE TAMANHO INFANTIL COMPOSTO POR RESERVATÓRIO TRANSPARENTE E INCOLOR PARA SOLUÇÃO CARDIOPLÉGICA COM CAPACIDADE MÍNIMA DE 500 ML, NO MÍNIMO 02 ENTRADAS TIPO LUER-LOCK, SAÍDA DO RESERVATÓRIO DE 1/8 POLEGADA, CIRCUITO DE TUBOS DE 1/8 POLEGADA EM PVC FLEXÍVEL E ATÓXICO E 01 EXTENSÃO DE INFUSÃO 1/8 POLEGADA EM PVC FLEXÍVEL E ATÓXICO; PERMUTADOR DE CALOR TRANSPARENTE E INCOLOR COM CONEXÃO PARA TOMADA DE TEMPERATURA E ENTRADA E SAÍDA DE ÁGUA DE ½ POLEGADA. NÃO DEVE SER SISTEMA DE INFUSÃO COM SERINGA. DEVE ACOMPANHAR  INSTRUÇÕES DE USO E DESCRITIVO CORRESPONDENTE. EMBALAGEM DUPLA, INDIVIDUAL, ESTÉRIL, APIROGÊNICO E RESISTENTE QUE PERMITA ABERTURA ASSEPTICA, CONTENDO DADOS DE IDENTIFICAÇÃO, PROCEDÊNCIA, NÚMERO DE LOTE, VALIDADE, TIPO DE ESTERILIZAÇÃO E REGISTRO NA ANVISA/MS. VIDE MEMORIAL DESCRITIVO"""</w:t>
            </w:r>
          </w:p>
        </w:tc>
        <w:tc>
          <w:tcPr>
            <w:tcW w:w="0" w:type="auto"/>
            <w:tcBorders>
              <w:top w:val="single" w:sz="4" w:space="0" w:color="auto"/>
              <w:left w:val="single" w:sz="4" w:space="0" w:color="auto"/>
              <w:bottom w:val="single" w:sz="4" w:space="0" w:color="auto"/>
              <w:right w:val="single" w:sz="4" w:space="0" w:color="auto"/>
            </w:tcBorders>
            <w:hideMark/>
          </w:tcPr>
          <w:p w14:paraId="38CCCC22"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64050282</w:t>
            </w:r>
          </w:p>
        </w:tc>
        <w:tc>
          <w:tcPr>
            <w:tcW w:w="0" w:type="auto"/>
            <w:tcBorders>
              <w:top w:val="single" w:sz="4" w:space="0" w:color="auto"/>
              <w:left w:val="single" w:sz="4" w:space="0" w:color="auto"/>
              <w:bottom w:val="single" w:sz="4" w:space="0" w:color="auto"/>
              <w:right w:val="single" w:sz="4" w:space="0" w:color="auto"/>
            </w:tcBorders>
            <w:hideMark/>
          </w:tcPr>
          <w:p w14:paraId="23C003C7"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1700421</w:t>
            </w:r>
          </w:p>
        </w:tc>
        <w:tc>
          <w:tcPr>
            <w:tcW w:w="0" w:type="auto"/>
            <w:tcBorders>
              <w:top w:val="single" w:sz="4" w:space="0" w:color="auto"/>
              <w:left w:val="single" w:sz="4" w:space="0" w:color="auto"/>
              <w:bottom w:val="single" w:sz="4" w:space="0" w:color="auto"/>
              <w:right w:val="single" w:sz="4" w:space="0" w:color="auto"/>
            </w:tcBorders>
            <w:hideMark/>
          </w:tcPr>
          <w:p w14:paraId="185DB174"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310706</w:t>
            </w:r>
          </w:p>
        </w:tc>
        <w:tc>
          <w:tcPr>
            <w:tcW w:w="0" w:type="auto"/>
            <w:tcBorders>
              <w:top w:val="single" w:sz="4" w:space="0" w:color="auto"/>
              <w:left w:val="single" w:sz="4" w:space="0" w:color="auto"/>
              <w:bottom w:val="single" w:sz="4" w:space="0" w:color="auto"/>
              <w:right w:val="single" w:sz="4" w:space="0" w:color="auto"/>
            </w:tcBorders>
            <w:hideMark/>
          </w:tcPr>
          <w:p w14:paraId="5D6D5F8B"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47F73E5F"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 xml:space="preserve">    408,0000</w:t>
            </w:r>
          </w:p>
        </w:tc>
      </w:tr>
      <w:tr w:rsidR="008E4484" w:rsidRPr="008E4484" w14:paraId="36C8368B"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475CC05F"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4C4CE5A3"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CONJUNTO PARA VALVOPLASTIA MITRAL 28 MM CONTENDO CATETER BALÃO PARA DILATAÇÃO DE VÁLVULA MITRAL DIAMETRO MÁXIMO DE 28MM, 12 FR, COMPRIMENTO DO CATÉTER DE 70CM, DILATADOR, GUIA, ESTILETE, TUBO ESTIRADOR. REFERENCIA TORAY PTMC-28 OU SIMILAR. ESTÉRIL, EMBALAGEM INDIVIDUAL, COM DADOS DE IDENTIFICAÇÃO, PROCEDENCIA, TIPO DE ESTERILIZAÇÃO, DATA DE VALIDADE, Nº DO LOTE E REGISTRO NA ANVISA/MS</w:t>
            </w:r>
          </w:p>
        </w:tc>
        <w:tc>
          <w:tcPr>
            <w:tcW w:w="0" w:type="auto"/>
            <w:tcBorders>
              <w:top w:val="single" w:sz="4" w:space="0" w:color="auto"/>
              <w:left w:val="single" w:sz="4" w:space="0" w:color="auto"/>
              <w:bottom w:val="single" w:sz="4" w:space="0" w:color="auto"/>
              <w:right w:val="single" w:sz="4" w:space="0" w:color="auto"/>
            </w:tcBorders>
            <w:hideMark/>
          </w:tcPr>
          <w:p w14:paraId="3D1271FC"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64050290</w:t>
            </w:r>
          </w:p>
        </w:tc>
        <w:tc>
          <w:tcPr>
            <w:tcW w:w="0" w:type="auto"/>
            <w:tcBorders>
              <w:top w:val="single" w:sz="4" w:space="0" w:color="auto"/>
              <w:left w:val="single" w:sz="4" w:space="0" w:color="auto"/>
              <w:bottom w:val="single" w:sz="4" w:space="0" w:color="auto"/>
              <w:right w:val="single" w:sz="4" w:space="0" w:color="auto"/>
            </w:tcBorders>
            <w:hideMark/>
          </w:tcPr>
          <w:p w14:paraId="07ABAD3D"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4532309</w:t>
            </w:r>
          </w:p>
        </w:tc>
        <w:tc>
          <w:tcPr>
            <w:tcW w:w="0" w:type="auto"/>
            <w:tcBorders>
              <w:top w:val="single" w:sz="4" w:space="0" w:color="auto"/>
              <w:left w:val="single" w:sz="4" w:space="0" w:color="auto"/>
              <w:bottom w:val="single" w:sz="4" w:space="0" w:color="auto"/>
              <w:right w:val="single" w:sz="4" w:space="0" w:color="auto"/>
            </w:tcBorders>
            <w:hideMark/>
          </w:tcPr>
          <w:p w14:paraId="6021A4B8"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459246</w:t>
            </w:r>
          </w:p>
        </w:tc>
        <w:tc>
          <w:tcPr>
            <w:tcW w:w="0" w:type="auto"/>
            <w:tcBorders>
              <w:top w:val="single" w:sz="4" w:space="0" w:color="auto"/>
              <w:left w:val="single" w:sz="4" w:space="0" w:color="auto"/>
              <w:bottom w:val="single" w:sz="4" w:space="0" w:color="auto"/>
              <w:right w:val="single" w:sz="4" w:space="0" w:color="auto"/>
            </w:tcBorders>
            <w:hideMark/>
          </w:tcPr>
          <w:p w14:paraId="05B92374"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2A91CF3E"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 xml:space="preserve">     18,0000</w:t>
            </w:r>
          </w:p>
        </w:tc>
      </w:tr>
    </w:tbl>
    <w:p w14:paraId="39E1551A"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p>
    <w:p w14:paraId="148AA1C9"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1.1.1. Em caso de eventual divergência entre a descrição do item do catálogo do sistema Compras.gov.br e as disposições deste Termo de Referência, prevalecem as disposições deste Termo de Referência.</w:t>
      </w:r>
    </w:p>
    <w:p w14:paraId="256D5F9B"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 xml:space="preserve">1.1.2. Este Termo de Referência foi elaborado em conformidade com o </w:t>
      </w:r>
      <w:r w:rsidRPr="008E4484">
        <w:rPr>
          <w:rFonts w:ascii="Calibri Light" w:eastAsia="Liberation Sans" w:hAnsi="Calibri Light" w:cs="Calibri Light"/>
          <w:color w:val="000000"/>
          <w:sz w:val="18"/>
          <w:szCs w:val="18"/>
          <w:u w:val="single" w:color="000000"/>
          <w:lang w:eastAsia="pt-BR"/>
        </w:rPr>
        <w:t>Decreto estadual nº 68.017, de 11 de outubro de 2023</w:t>
      </w:r>
      <w:r w:rsidRPr="008E4484">
        <w:rPr>
          <w:rFonts w:ascii="Calibri Light" w:eastAsia="Liberation Sans" w:hAnsi="Calibri Light" w:cs="Calibri Light"/>
          <w:color w:val="000000"/>
          <w:sz w:val="18"/>
          <w:szCs w:val="18"/>
          <w:lang w:eastAsia="pt-BR"/>
        </w:rPr>
        <w:t>.</w:t>
      </w:r>
    </w:p>
    <w:p w14:paraId="6FF99100"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 xml:space="preserve">1.2. Os bens objeto desta contratação são caracterizados como comuns, conforme justificativa constante do Estudo Técnico Preliminar, elaborado nos termos do </w:t>
      </w:r>
      <w:r w:rsidRPr="008E4484">
        <w:rPr>
          <w:rFonts w:ascii="Calibri Light" w:eastAsia="Liberation Sans" w:hAnsi="Calibri Light" w:cs="Calibri Light"/>
          <w:color w:val="000000"/>
          <w:sz w:val="18"/>
          <w:szCs w:val="18"/>
          <w:u w:val="single" w:color="000000"/>
          <w:lang w:eastAsia="pt-BR"/>
        </w:rPr>
        <w:t>Decreto estadual nº 68.017, de 11 de outubro de 2023</w:t>
      </w:r>
      <w:r w:rsidRPr="008E4484">
        <w:rPr>
          <w:rFonts w:ascii="Calibri Light" w:eastAsia="Liberation Sans" w:hAnsi="Calibri Light" w:cs="Calibri Light"/>
          <w:color w:val="000000"/>
          <w:sz w:val="18"/>
          <w:szCs w:val="18"/>
          <w:lang w:eastAsia="pt-BR"/>
        </w:rPr>
        <w:t>.</w:t>
      </w:r>
    </w:p>
    <w:p w14:paraId="543CA915"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1.3.</w:t>
      </w:r>
      <w:r w:rsidRPr="008E4484">
        <w:rPr>
          <w:rFonts w:ascii="Calibri Light" w:eastAsia="Liberation Sans" w:hAnsi="Calibri Light" w:cs="Calibri Light"/>
          <w:b/>
          <w:color w:val="000000"/>
          <w:sz w:val="18"/>
          <w:szCs w:val="18"/>
          <w:lang w:eastAsia="pt-BR"/>
        </w:rPr>
        <w:t xml:space="preserve"> </w:t>
      </w:r>
      <w:r w:rsidRPr="008E4484">
        <w:rPr>
          <w:rFonts w:ascii="Calibri Light" w:eastAsia="Liberation Sans" w:hAnsi="Calibri Light" w:cs="Calibri Light"/>
          <w:color w:val="000000"/>
          <w:sz w:val="18"/>
          <w:szCs w:val="18"/>
          <w:lang w:eastAsia="pt-BR"/>
        </w:rPr>
        <w:t>O objeto desta contratação não se enquadra como bem de luxo, observando o disposto no artigo 20 da Lei nº 14.133, de 2021 e no Decreto n° 67.985, de 27 de setembro de 2023.</w:t>
      </w:r>
    </w:p>
    <w:p w14:paraId="362F5CAD"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1.3.1.</w:t>
      </w:r>
      <w:r w:rsidRPr="008E4484">
        <w:rPr>
          <w:rFonts w:ascii="Calibri Light" w:eastAsia="Liberation Sans" w:hAnsi="Calibri Light" w:cs="Calibri Light"/>
          <w:b/>
          <w:color w:val="000000"/>
          <w:sz w:val="18"/>
          <w:szCs w:val="18"/>
          <w:lang w:eastAsia="pt-BR"/>
        </w:rPr>
        <w:t xml:space="preserve"> </w:t>
      </w:r>
      <w:r w:rsidRPr="008E4484">
        <w:rPr>
          <w:rFonts w:ascii="Calibri Light" w:eastAsia="Liberation Sans" w:hAnsi="Calibri Light" w:cs="Calibri Light"/>
          <w:color w:val="000000"/>
          <w:sz w:val="18"/>
          <w:szCs w:val="18"/>
          <w:lang w:eastAsia="pt-BR"/>
        </w:rPr>
        <w:t>A</w:t>
      </w:r>
      <w:r w:rsidRPr="008E4484">
        <w:rPr>
          <w:rFonts w:ascii="Calibri Light" w:eastAsia="Liberation Sans" w:hAnsi="Calibri Light" w:cs="Calibri Light"/>
          <w:b/>
          <w:color w:val="000000"/>
          <w:sz w:val="18"/>
          <w:szCs w:val="18"/>
          <w:lang w:eastAsia="pt-BR"/>
        </w:rPr>
        <w:t xml:space="preserve"> </w:t>
      </w:r>
      <w:r w:rsidRPr="008E4484">
        <w:rPr>
          <w:rFonts w:ascii="Calibri Light" w:eastAsia="Liberation Sans" w:hAnsi="Calibri Light" w:cs="Calibri Light"/>
          <w:color w:val="000000"/>
          <w:sz w:val="18"/>
          <w:szCs w:val="18"/>
          <w:lang w:eastAsia="pt-BR"/>
        </w:rPr>
        <w:t>contratação com os fornecedores registrados na ata será formalizada pelo órgão ou pela entidade interessada por meio de instrumento contratual ou emissão de nota de empenho de despesa</w:t>
      </w:r>
    </w:p>
    <w:p w14:paraId="52032EB7"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1.4.</w:t>
      </w:r>
      <w:r w:rsidRPr="008E4484">
        <w:rPr>
          <w:rFonts w:ascii="Calibri Light" w:eastAsia="Liberation Sans" w:hAnsi="Calibri Light" w:cs="Calibri Light"/>
          <w:b/>
          <w:color w:val="000000"/>
          <w:sz w:val="18"/>
          <w:szCs w:val="18"/>
          <w:lang w:eastAsia="pt-BR"/>
        </w:rPr>
        <w:t xml:space="preserve"> </w:t>
      </w:r>
      <w:r w:rsidRPr="008E4484">
        <w:rPr>
          <w:rFonts w:ascii="Calibri Light" w:eastAsia="Liberation Sans" w:hAnsi="Calibri Light" w:cs="Calibri Light"/>
          <w:color w:val="000000"/>
          <w:sz w:val="18"/>
          <w:szCs w:val="18"/>
          <w:lang w:eastAsia="pt-BR"/>
        </w:rPr>
        <w:t>A vigência dos contratos decorrentes do sistema de registro de preços será estabelecida no edital, observado o disposto no art. 105 da</w:t>
      </w:r>
    </w:p>
    <w:p w14:paraId="5F240276"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Lei nº 14.133, de 2021;</w:t>
      </w:r>
    </w:p>
    <w:p w14:paraId="037F5CDC"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1.4.1.</w:t>
      </w:r>
      <w:r w:rsidRPr="008E4484">
        <w:rPr>
          <w:rFonts w:ascii="Calibri Light" w:eastAsia="Liberation Sans" w:hAnsi="Calibri Light" w:cs="Calibri Light"/>
          <w:b/>
          <w:color w:val="000000"/>
          <w:sz w:val="18"/>
          <w:szCs w:val="18"/>
          <w:lang w:eastAsia="pt-BR"/>
        </w:rPr>
        <w:t xml:space="preserve"> </w:t>
      </w:r>
      <w:r w:rsidRPr="008E4484">
        <w:rPr>
          <w:rFonts w:ascii="Calibri Light" w:eastAsia="Liberation Sans" w:hAnsi="Calibri Light" w:cs="Calibri Light"/>
          <w:color w:val="000000"/>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481A1E4A"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1.5.</w:t>
      </w:r>
      <w:r w:rsidRPr="008E4484">
        <w:rPr>
          <w:rFonts w:ascii="Calibri Light" w:eastAsia="Liberation Sans" w:hAnsi="Calibri Light" w:cs="Calibri Light"/>
          <w:b/>
          <w:color w:val="000000"/>
          <w:sz w:val="18"/>
          <w:szCs w:val="18"/>
          <w:lang w:eastAsia="pt-BR"/>
        </w:rPr>
        <w:t xml:space="preserve"> </w:t>
      </w:r>
      <w:r w:rsidRPr="008E4484">
        <w:rPr>
          <w:rFonts w:ascii="Calibri Light" w:eastAsia="Liberation Sans" w:hAnsi="Calibri Light" w:cs="Calibri Light"/>
          <w:color w:val="000000"/>
          <w:sz w:val="18"/>
          <w:szCs w:val="18"/>
          <w:lang w:eastAsia="pt-BR"/>
        </w:rPr>
        <w:t>O contrato oferece maior detalhamento das regras que serão aplicadas em relação à vigência da contratação. Subcontratação.</w:t>
      </w:r>
    </w:p>
    <w:p w14:paraId="2D08E9D4"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1.6.</w:t>
      </w:r>
      <w:r w:rsidRPr="008E4484">
        <w:rPr>
          <w:rFonts w:ascii="Calibri Light" w:eastAsia="Liberation Sans" w:hAnsi="Calibri Light" w:cs="Calibri Light"/>
          <w:b/>
          <w:color w:val="000000"/>
          <w:sz w:val="18"/>
          <w:szCs w:val="18"/>
          <w:lang w:eastAsia="pt-BR"/>
        </w:rPr>
        <w:t xml:space="preserve"> </w:t>
      </w:r>
      <w:r w:rsidRPr="008E4484">
        <w:rPr>
          <w:rFonts w:ascii="Calibri Light" w:eastAsia="Liberation Sans" w:hAnsi="Calibri Light" w:cs="Calibri Light"/>
          <w:color w:val="000000"/>
          <w:sz w:val="18"/>
          <w:szCs w:val="18"/>
          <w:lang w:eastAsia="pt-BR"/>
        </w:rPr>
        <w:t>A contratada não poderá subcontratar, ceder ou transferir, total ou parcialmente, o objeto contratual.</w:t>
      </w:r>
    </w:p>
    <w:p w14:paraId="49FF47E7"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p>
    <w:p w14:paraId="6176333F"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2. FUNDAMENTAÇÃO E DESCRIÇÃO DA NECESSIDADE DA CONTRATAÇÃO</w:t>
      </w:r>
    </w:p>
    <w:p w14:paraId="0E98D8EC"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2.1. A Fundamentação da Contratação e de seus quantitativos encontra-se pormenorizada em Tópico específico dos Estudo Técnico Preliminar, apêndice 1 deste Termo de Referência.</w:t>
      </w:r>
    </w:p>
    <w:p w14:paraId="18C691D4"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 xml:space="preserve">2.2. O objeto da contratação está previsto no </w:t>
      </w:r>
      <w:r w:rsidRPr="008E4484">
        <w:rPr>
          <w:rFonts w:ascii="Calibri Light" w:eastAsia="Liberation Sans" w:hAnsi="Calibri Light" w:cs="Calibri Light"/>
          <w:b/>
          <w:color w:val="000000"/>
          <w:sz w:val="18"/>
          <w:szCs w:val="18"/>
          <w:lang w:eastAsia="pt-BR"/>
        </w:rPr>
        <w:t>Plano de Contratações Anual</w:t>
      </w:r>
      <w:r w:rsidRPr="008E4484">
        <w:rPr>
          <w:rFonts w:ascii="Calibri Light" w:eastAsia="Liberation Sans" w:hAnsi="Calibri Light" w:cs="Calibri Light"/>
          <w:color w:val="000000"/>
          <w:sz w:val="18"/>
          <w:szCs w:val="18"/>
          <w:lang w:eastAsia="pt-BR"/>
        </w:rPr>
        <w:t>, nos termos do Decreto estadual nº 67.689, de 3 de maio de 2023, conforme consta das informações básicas deste Termo de Referência.</w:t>
      </w:r>
    </w:p>
    <w:p w14:paraId="14D53F6B"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p>
    <w:p w14:paraId="53EEB7B3"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3. DESCRIÇÃO DA SOLUÇÃO COMO UM TODO CONSIDERADO O CICLO DE VIDA DO OBJETO</w:t>
      </w:r>
    </w:p>
    <w:p w14:paraId="080A20FA"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3.1</w:t>
      </w:r>
      <w:r w:rsidRPr="008E4484">
        <w:rPr>
          <w:rFonts w:ascii="Calibri Light" w:eastAsia="Liberation Sans" w:hAnsi="Calibri Light" w:cs="Calibri Light"/>
          <w:b/>
          <w:color w:val="000000"/>
          <w:sz w:val="18"/>
          <w:szCs w:val="18"/>
          <w:lang w:eastAsia="pt-BR"/>
        </w:rPr>
        <w:t xml:space="preserve">. </w:t>
      </w:r>
      <w:r w:rsidRPr="008E4484">
        <w:rPr>
          <w:rFonts w:ascii="Calibri Light" w:eastAsia="Liberation Sans" w:hAnsi="Calibri Light" w:cs="Calibri Light"/>
          <w:color w:val="000000"/>
          <w:sz w:val="18"/>
          <w:szCs w:val="18"/>
          <w:lang w:eastAsia="pt-BR"/>
        </w:rPr>
        <w:t>A descrição da solução como um todo encontra-se pormenorizada em tópico específico dos Estudos Técnicos Preliminares, apêndice 1 deste Termo de Referência.</w:t>
      </w:r>
    </w:p>
    <w:p w14:paraId="079FCD39" w14:textId="77777777" w:rsidR="008E4484" w:rsidRPr="008E4484" w:rsidRDefault="008E4484" w:rsidP="008E4484">
      <w:pPr>
        <w:spacing w:after="0" w:line="240" w:lineRule="auto"/>
        <w:ind w:left="610" w:right="3796"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Características mínimas dos equipamentos a serem fornecidos em comodato. Fornecimento de Máquina de Cardioplegia para o item 64050282</w:t>
      </w:r>
      <w:r w:rsidRPr="008E4484">
        <w:rPr>
          <w:rFonts w:ascii="Calibri Light" w:eastAsia="Liberation Serif" w:hAnsi="Calibri Light" w:cs="Calibri Light"/>
          <w:color w:val="000000"/>
          <w:sz w:val="18"/>
          <w:szCs w:val="18"/>
          <w:lang w:eastAsia="pt-BR"/>
        </w:rPr>
        <w:t xml:space="preserve"> </w:t>
      </w:r>
    </w:p>
    <w:p w14:paraId="1890B23E"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3.2 Objeto:</w:t>
      </w:r>
      <w:r w:rsidRPr="008E4484">
        <w:rPr>
          <w:rFonts w:ascii="Calibri Light" w:eastAsia="Liberation Sans" w:hAnsi="Calibri Light" w:cs="Calibri Light"/>
          <w:color w:val="000000"/>
          <w:sz w:val="18"/>
          <w:szCs w:val="18"/>
          <w:lang w:eastAsia="pt-BR"/>
        </w:rPr>
        <w:t xml:space="preserve"> O presente memorial estabelece as condições técnicas para o fornecimento, em regime de comodato, de Máquinas de Cardioplegia, destinado ao suporte de cirurgias cardíacas pediátricas e adultas, garantindo o controle de infusão, temperatura e segurança do miocárdio.</w:t>
      </w:r>
    </w:p>
    <w:p w14:paraId="0212A049" w14:textId="77777777" w:rsidR="008E4484" w:rsidRPr="008E4484" w:rsidRDefault="008E4484" w:rsidP="008E4484">
      <w:pPr>
        <w:keepNext/>
        <w:keepLines/>
        <w:spacing w:after="0" w:line="240" w:lineRule="auto"/>
        <w:ind w:left="1210" w:hanging="10"/>
        <w:outlineLvl w:val="2"/>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3.2.1 Especificações Técnicas e Funcionais</w:t>
      </w:r>
    </w:p>
    <w:p w14:paraId="1F9BC6FF" w14:textId="77777777" w:rsidR="008E4484" w:rsidRPr="008E4484" w:rsidRDefault="008E4484" w:rsidP="008E4484">
      <w:pPr>
        <w:keepNext/>
        <w:keepLines/>
        <w:spacing w:after="0" w:line="240" w:lineRule="auto"/>
        <w:ind w:left="1810" w:hanging="10"/>
        <w:outlineLvl w:val="3"/>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3.2.1.1. Unidade de Controle e Processamento</w:t>
      </w:r>
    </w:p>
    <w:p w14:paraId="362DDA24"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3.2.1.1.1. </w:t>
      </w:r>
      <w:r w:rsidRPr="008E4484">
        <w:rPr>
          <w:rFonts w:ascii="Calibri Light" w:eastAsia="Liberation Sans" w:hAnsi="Calibri Light" w:cs="Calibri Light"/>
          <w:color w:val="000000"/>
          <w:sz w:val="18"/>
          <w:szCs w:val="18"/>
          <w:lang w:eastAsia="pt-BR"/>
        </w:rPr>
        <w:t>Equipamento dotado de microprocessamento com controle eletrônico digital para gestão precisa de temperatura e fluxo de infusão.</w:t>
      </w:r>
    </w:p>
    <w:p w14:paraId="181655B9"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3.2.1.1.2.</w:t>
      </w:r>
      <w:r w:rsidRPr="008E4484">
        <w:rPr>
          <w:rFonts w:ascii="Calibri Light" w:eastAsia="Liberation Sans" w:hAnsi="Calibri Light" w:cs="Calibri Light"/>
          <w:color w:val="000000"/>
          <w:sz w:val="18"/>
          <w:szCs w:val="18"/>
          <w:lang w:eastAsia="pt-BR"/>
        </w:rPr>
        <w:t xml:space="preserve"> Capacidade para administração de soluções cardioplégicas do tipo cristaloide, sanguínea ou mistas.</w:t>
      </w:r>
    </w:p>
    <w:p w14:paraId="2BE347FD"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3.2.1.1.3.</w:t>
      </w:r>
      <w:r w:rsidRPr="008E4484">
        <w:rPr>
          <w:rFonts w:ascii="Calibri Light" w:eastAsia="Liberation Sans" w:hAnsi="Calibri Light" w:cs="Calibri Light"/>
          <w:color w:val="000000"/>
          <w:sz w:val="18"/>
          <w:szCs w:val="18"/>
          <w:lang w:eastAsia="pt-BR"/>
        </w:rPr>
        <w:t xml:space="preserve"> Compatibilidade plena com protocolos de cirurgia cardíaca pediátrica e adulta.</w:t>
      </w:r>
    </w:p>
    <w:p w14:paraId="494D8E13" w14:textId="77777777" w:rsidR="008E4484" w:rsidRPr="008E4484" w:rsidRDefault="008E4484" w:rsidP="008E4484">
      <w:pPr>
        <w:keepNext/>
        <w:keepLines/>
        <w:spacing w:after="0" w:line="240" w:lineRule="auto"/>
        <w:ind w:left="1810" w:hanging="10"/>
        <w:outlineLvl w:val="3"/>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3.2.1.2. Sistema de Bombeamento e Fluxo</w:t>
      </w:r>
    </w:p>
    <w:p w14:paraId="3F504E96"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3.2.1.2.1.</w:t>
      </w:r>
      <w:r w:rsidRPr="008E4484">
        <w:rPr>
          <w:rFonts w:ascii="Calibri Light" w:eastAsia="Liberation Sans" w:hAnsi="Calibri Light" w:cs="Calibri Light"/>
          <w:color w:val="000000"/>
          <w:sz w:val="18"/>
          <w:szCs w:val="18"/>
          <w:lang w:eastAsia="pt-BR"/>
        </w:rPr>
        <w:t xml:space="preserve"> Bomba propulsora do tipo rolete para controle de fluxo contínuo, minimizando a hemólise.       </w:t>
      </w:r>
    </w:p>
    <w:p w14:paraId="06E3A89D"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3.2.1.2.2.</w:t>
      </w:r>
      <w:r w:rsidRPr="008E4484">
        <w:rPr>
          <w:rFonts w:ascii="Calibri Light" w:eastAsia="Liberation Sans" w:hAnsi="Calibri Light" w:cs="Calibri Light"/>
          <w:color w:val="000000"/>
          <w:sz w:val="18"/>
          <w:szCs w:val="18"/>
          <w:lang w:eastAsia="pt-BR"/>
        </w:rPr>
        <w:t xml:space="preserve"> Deve permitir o ajuste de oclusão para calibração fina da bomba.</w:t>
      </w:r>
    </w:p>
    <w:p w14:paraId="66C83386"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3.2.1.2.3.</w:t>
      </w:r>
      <w:r w:rsidRPr="008E4484">
        <w:rPr>
          <w:rFonts w:ascii="Calibri Light" w:eastAsia="Liberation Sans" w:hAnsi="Calibri Light" w:cs="Calibri Light"/>
          <w:color w:val="000000"/>
          <w:sz w:val="18"/>
          <w:szCs w:val="18"/>
          <w:lang w:eastAsia="pt-BR"/>
        </w:rPr>
        <w:t xml:space="preserve"> Velocidade de rotação ajustável na faixa de 0 a 200 RPM.</w:t>
      </w:r>
    </w:p>
    <w:p w14:paraId="296D8721"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3.2.1.2.4.</w:t>
      </w:r>
      <w:r w:rsidRPr="008E4484">
        <w:rPr>
          <w:rFonts w:ascii="Calibri Light" w:eastAsia="Liberation Sans" w:hAnsi="Calibri Light" w:cs="Calibri Light"/>
          <w:color w:val="000000"/>
          <w:sz w:val="18"/>
          <w:szCs w:val="18"/>
          <w:lang w:eastAsia="pt-BR"/>
        </w:rPr>
        <w:t xml:space="preserve"> Controle de fluxo dinâmico escalonável entre 8 a 15 L/min.</w:t>
      </w:r>
    </w:p>
    <w:p w14:paraId="69E5C298" w14:textId="77777777" w:rsidR="008E4484" w:rsidRPr="008E4484" w:rsidRDefault="008E4484" w:rsidP="008E4484">
      <w:pPr>
        <w:keepNext/>
        <w:keepLines/>
        <w:spacing w:after="0" w:line="240" w:lineRule="auto"/>
        <w:ind w:left="1810" w:hanging="10"/>
        <w:outlineLvl w:val="3"/>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3.2.1.3. Armazenamento e Gerenciamento de fluídos</w:t>
      </w:r>
    </w:p>
    <w:p w14:paraId="2E67379B"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3.2.1.3.1. Reservatório:</w:t>
      </w:r>
      <w:r w:rsidRPr="008E4484">
        <w:rPr>
          <w:rFonts w:ascii="Calibri Light" w:eastAsia="Liberation Sans" w:hAnsi="Calibri Light" w:cs="Calibri Light"/>
          <w:color w:val="000000"/>
          <w:sz w:val="18"/>
          <w:szCs w:val="18"/>
          <w:lang w:eastAsia="pt-BR"/>
        </w:rPr>
        <w:t xml:space="preserve"> Unidade com suporte integrado para soluções cristaloides e sanguíneas.</w:t>
      </w:r>
    </w:p>
    <w:p w14:paraId="48CD0ED9"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3.2.1.3.2. Capacidade:</w:t>
      </w:r>
      <w:r w:rsidRPr="008E4484">
        <w:rPr>
          <w:rFonts w:ascii="Calibri Light" w:eastAsia="Liberation Sans" w:hAnsi="Calibri Light" w:cs="Calibri Light"/>
          <w:color w:val="000000"/>
          <w:sz w:val="18"/>
          <w:szCs w:val="18"/>
          <w:lang w:eastAsia="pt-BR"/>
        </w:rPr>
        <w:t xml:space="preserve"> Volume interno mínimo de 4 litros.</w:t>
      </w:r>
    </w:p>
    <w:p w14:paraId="7DBF76FE" w14:textId="77777777" w:rsidR="008E4484" w:rsidRPr="008E4484" w:rsidRDefault="008E4484" w:rsidP="008E4484">
      <w:pPr>
        <w:keepNext/>
        <w:keepLines/>
        <w:spacing w:after="0" w:line="240" w:lineRule="auto"/>
        <w:ind w:left="1810" w:hanging="10"/>
        <w:outlineLvl w:val="3"/>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3.2.1.4. Segurança</w:t>
      </w:r>
    </w:p>
    <w:p w14:paraId="3544D826" w14:textId="77777777" w:rsidR="008E4484" w:rsidRPr="008E4484" w:rsidRDefault="008E4484" w:rsidP="008E4484">
      <w:pPr>
        <w:spacing w:after="0" w:line="240" w:lineRule="auto"/>
        <w:ind w:left="2410" w:hanging="10"/>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3.2.1.4.1. Autonomia Elétrica e Operacional:</w:t>
      </w:r>
    </w:p>
    <w:p w14:paraId="2D24F69C" w14:textId="77777777" w:rsidR="008E4484" w:rsidRPr="008E4484" w:rsidRDefault="008E4484" w:rsidP="008E4484">
      <w:pPr>
        <w:spacing w:after="0" w:line="240" w:lineRule="auto"/>
        <w:ind w:left="30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3.2.1.4.1.1. </w:t>
      </w:r>
      <w:r w:rsidRPr="008E4484">
        <w:rPr>
          <w:rFonts w:ascii="Calibri Light" w:eastAsia="Liberation Sans" w:hAnsi="Calibri Light" w:cs="Calibri Light"/>
          <w:color w:val="000000"/>
          <w:sz w:val="18"/>
          <w:szCs w:val="18"/>
          <w:lang w:eastAsia="pt-BR"/>
        </w:rPr>
        <w:t>Possuir bateria interna com autonomia mínima de 20 minutos de operação contínua em caso de queda de energia.</w:t>
      </w:r>
    </w:p>
    <w:p w14:paraId="7E15791D" w14:textId="77777777" w:rsidR="008E4484" w:rsidRPr="008E4484" w:rsidRDefault="008E4484" w:rsidP="008E4484">
      <w:pPr>
        <w:spacing w:after="0" w:line="240" w:lineRule="auto"/>
        <w:ind w:left="30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3.2.1.4.1.2. </w:t>
      </w:r>
      <w:r w:rsidRPr="008E4484">
        <w:rPr>
          <w:rFonts w:ascii="Calibri Light" w:eastAsia="Liberation Sans" w:hAnsi="Calibri Light" w:cs="Calibri Light"/>
          <w:color w:val="000000"/>
          <w:sz w:val="18"/>
          <w:szCs w:val="18"/>
          <w:lang w:eastAsia="pt-BR"/>
        </w:rPr>
        <w:t>O equipamento deve obrigatoriamente possuir sistema de acionamento manual para garantir a continuidade da infusão em falhas totais.</w:t>
      </w:r>
    </w:p>
    <w:p w14:paraId="18D44174"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3.2.1.5. Alarmes e Monitoramento: </w:t>
      </w:r>
      <w:r w:rsidRPr="008E4484">
        <w:rPr>
          <w:rFonts w:ascii="Calibri Light" w:eastAsia="Liberation Sans" w:hAnsi="Calibri Light" w:cs="Calibri Light"/>
          <w:color w:val="000000"/>
          <w:sz w:val="18"/>
          <w:szCs w:val="18"/>
          <w:lang w:eastAsia="pt-BR"/>
        </w:rPr>
        <w:t>O sistema deve contar com interfaces visuais e sonoras para os seguintes parâmetros críticos:</w:t>
      </w:r>
    </w:p>
    <w:p w14:paraId="21DFB29E"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3.2.1.5.1. </w:t>
      </w:r>
      <w:r w:rsidRPr="008E4484">
        <w:rPr>
          <w:rFonts w:ascii="Calibri Light" w:eastAsia="Liberation Sans" w:hAnsi="Calibri Light" w:cs="Calibri Light"/>
          <w:color w:val="000000"/>
          <w:sz w:val="18"/>
          <w:szCs w:val="18"/>
          <w:lang w:eastAsia="pt-BR"/>
        </w:rPr>
        <w:t>Monitoramento de temperatura da solução.</w:t>
      </w:r>
    </w:p>
    <w:p w14:paraId="1DD42913"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3.2.1.5.2. </w:t>
      </w:r>
      <w:r w:rsidRPr="008E4484">
        <w:rPr>
          <w:rFonts w:ascii="Calibri Light" w:eastAsia="Liberation Sans" w:hAnsi="Calibri Light" w:cs="Calibri Light"/>
          <w:color w:val="000000"/>
          <w:sz w:val="18"/>
          <w:szCs w:val="18"/>
          <w:lang w:eastAsia="pt-BR"/>
        </w:rPr>
        <w:t>Desvios de fluxo e pressão de linha.</w:t>
      </w:r>
    </w:p>
    <w:p w14:paraId="6F3870ED"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3.2.1.5.3. </w:t>
      </w:r>
      <w:r w:rsidRPr="008E4484">
        <w:rPr>
          <w:rFonts w:ascii="Calibri Light" w:eastAsia="Liberation Sans" w:hAnsi="Calibri Light" w:cs="Calibri Light"/>
          <w:color w:val="000000"/>
          <w:sz w:val="18"/>
          <w:szCs w:val="18"/>
          <w:lang w:eastAsia="pt-BR"/>
        </w:rPr>
        <w:t>Alarme de falha no fornecimento de energia elétrica.</w:t>
      </w:r>
    </w:p>
    <w:p w14:paraId="635128AF"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3.2.1.5.4. </w:t>
      </w:r>
      <w:r w:rsidRPr="008E4484">
        <w:rPr>
          <w:rFonts w:ascii="Calibri Light" w:eastAsia="Liberation Sans" w:hAnsi="Calibri Light" w:cs="Calibri Light"/>
          <w:color w:val="000000"/>
          <w:sz w:val="18"/>
          <w:szCs w:val="18"/>
          <w:lang w:eastAsia="pt-BR"/>
        </w:rPr>
        <w:t>Bloqueio de Segurança: Sistema automático para bloqueio de fluxo em caso de detecção de parâmetros inadequados ou bolhas (se aplicável ao modelo).</w:t>
      </w:r>
    </w:p>
    <w:p w14:paraId="3B92B3B1" w14:textId="77777777" w:rsidR="008E4484" w:rsidRPr="008E4484" w:rsidRDefault="008E4484" w:rsidP="008E4484">
      <w:pPr>
        <w:keepNext/>
        <w:keepLines/>
        <w:spacing w:after="0" w:line="240" w:lineRule="auto"/>
        <w:ind w:left="1810" w:hanging="10"/>
        <w:outlineLvl w:val="3"/>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3.2.1.6.  Requisitos Elétricos</w:t>
      </w:r>
    </w:p>
    <w:p w14:paraId="06045948"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3.2.1.6.1. Tensão de Alimentação:</w:t>
      </w:r>
      <w:r w:rsidRPr="008E4484">
        <w:rPr>
          <w:rFonts w:ascii="Calibri Light" w:eastAsia="Liberation Sans" w:hAnsi="Calibri Light" w:cs="Calibri Light"/>
          <w:color w:val="000000"/>
          <w:sz w:val="18"/>
          <w:szCs w:val="18"/>
          <w:lang w:eastAsia="pt-BR"/>
        </w:rPr>
        <w:t xml:space="preserve"> Compatível com 110V ~ 60Hz ou sistema Bivolt automático.</w:t>
      </w:r>
    </w:p>
    <w:p w14:paraId="6FE1D9AC" w14:textId="77777777" w:rsidR="008E4484" w:rsidRPr="008E4484" w:rsidRDefault="008E4484" w:rsidP="008E4484">
      <w:pPr>
        <w:keepNext/>
        <w:keepLines/>
        <w:spacing w:after="0" w:line="240" w:lineRule="auto"/>
        <w:ind w:right="3921" w:firstLine="2400"/>
        <w:outlineLvl w:val="4"/>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3.2.1.6.2.  Potência:</w:t>
      </w:r>
      <w:r w:rsidRPr="008E4484">
        <w:rPr>
          <w:rFonts w:ascii="Calibri Light" w:eastAsia="Liberation Sans" w:hAnsi="Calibri Light" w:cs="Calibri Light"/>
          <w:color w:val="000000"/>
          <w:sz w:val="18"/>
          <w:szCs w:val="18"/>
          <w:lang w:eastAsia="pt-BR"/>
        </w:rPr>
        <w:t xml:space="preserve"> Consumo energético máximo de 2.500 W. </w:t>
      </w:r>
    </w:p>
    <w:p w14:paraId="4668965E" w14:textId="77777777" w:rsidR="008E4484" w:rsidRPr="008E4484" w:rsidRDefault="008E4484" w:rsidP="008E4484">
      <w:pPr>
        <w:keepNext/>
        <w:keepLines/>
        <w:spacing w:after="0" w:line="240" w:lineRule="auto"/>
        <w:ind w:right="3921" w:firstLine="2400"/>
        <w:outlineLvl w:val="4"/>
        <w:rPr>
          <w:rFonts w:ascii="Calibri Light" w:eastAsia="Liberation Sans" w:hAnsi="Calibri Light" w:cs="Calibri Light"/>
          <w:color w:val="000000"/>
          <w:sz w:val="18"/>
          <w:szCs w:val="18"/>
          <w:lang w:eastAsia="pt-BR"/>
        </w:rPr>
      </w:pPr>
    </w:p>
    <w:p w14:paraId="355D69CB" w14:textId="77777777" w:rsidR="008E4484" w:rsidRPr="008E4484" w:rsidRDefault="008E4484" w:rsidP="008E4484">
      <w:pPr>
        <w:keepNext/>
        <w:keepLines/>
        <w:spacing w:after="0" w:line="240" w:lineRule="auto"/>
        <w:ind w:right="3921" w:firstLine="2400"/>
        <w:outlineLvl w:val="4"/>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4.</w:t>
      </w:r>
      <w:r w:rsidRPr="008E4484">
        <w:rPr>
          <w:rFonts w:ascii="Calibri Light" w:eastAsia="Liberation Sans" w:hAnsi="Calibri Light" w:cs="Calibri Light"/>
          <w:color w:val="000000"/>
          <w:sz w:val="18"/>
          <w:szCs w:val="18"/>
          <w:lang w:eastAsia="pt-BR"/>
        </w:rPr>
        <w:t xml:space="preserve"> </w:t>
      </w:r>
      <w:r w:rsidRPr="008E4484">
        <w:rPr>
          <w:rFonts w:ascii="Calibri Light" w:eastAsia="Liberation Sans" w:hAnsi="Calibri Light" w:cs="Calibri Light"/>
          <w:b/>
          <w:color w:val="000000"/>
          <w:sz w:val="18"/>
          <w:szCs w:val="18"/>
          <w:lang w:eastAsia="pt-BR"/>
        </w:rPr>
        <w:t>REQUISITOS DA CONTRATAÇÃO</w:t>
      </w:r>
    </w:p>
    <w:p w14:paraId="5BB05BD3" w14:textId="77777777" w:rsidR="008E4484" w:rsidRPr="008E4484" w:rsidRDefault="008E4484" w:rsidP="008E4484">
      <w:pPr>
        <w:spacing w:after="0" w:line="240" w:lineRule="auto"/>
        <w:ind w:left="10" w:hanging="10"/>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Sustentabilidade:</w:t>
      </w:r>
    </w:p>
    <w:p w14:paraId="17BF87A5"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 xml:space="preserve">4.1. Só será admitida a oferta de produto previamente com autorização de comercialização pela ANVISA, </w:t>
      </w:r>
    </w:p>
    <w:p w14:paraId="29C37E30"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4.1.1. Comprovação de registro/notificação do objeto licitado concedido pelo órgão sanitário competente do Ministério da Saúde;</w:t>
      </w:r>
    </w:p>
    <w:p w14:paraId="4BCCC896"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0A37F178"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4.1.3. Deverá ser anexada cópia da autorização de comercialização emitida pela ANVISA</w:t>
      </w:r>
    </w:p>
    <w:p w14:paraId="1F374D4E" w14:textId="77777777" w:rsidR="008E4484" w:rsidRPr="008E4484" w:rsidRDefault="008E4484" w:rsidP="008E4484">
      <w:pPr>
        <w:spacing w:after="0" w:line="240" w:lineRule="auto"/>
        <w:ind w:left="610" w:hanging="10"/>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4.2. Quantidades:</w:t>
      </w:r>
    </w:p>
    <w:p w14:paraId="279D7278"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4.2.1.</w:t>
      </w:r>
      <w:r w:rsidRPr="008E4484">
        <w:rPr>
          <w:rFonts w:ascii="Calibri Light" w:eastAsia="Liberation Sans" w:hAnsi="Calibri Light" w:cs="Calibri Light"/>
          <w:color w:val="000000"/>
          <w:sz w:val="18"/>
          <w:szCs w:val="18"/>
          <w:lang w:eastAsia="pt-BR"/>
        </w:rPr>
        <w:t xml:space="preserve"> As Máquinas de Cardioplegia</w:t>
      </w:r>
      <w:r w:rsidRPr="008E4484">
        <w:rPr>
          <w:rFonts w:ascii="Calibri Light" w:eastAsia="Liberation Sans" w:hAnsi="Calibri Light" w:cs="Calibri Light"/>
          <w:b/>
          <w:color w:val="000000"/>
          <w:sz w:val="18"/>
          <w:szCs w:val="18"/>
          <w:lang w:eastAsia="pt-BR"/>
        </w:rPr>
        <w:t xml:space="preserve">, </w:t>
      </w:r>
      <w:r w:rsidRPr="008E4484">
        <w:rPr>
          <w:rFonts w:ascii="Calibri Light" w:eastAsia="Liberation Sans" w:hAnsi="Calibri Light" w:cs="Calibri Light"/>
          <w:color w:val="000000"/>
          <w:sz w:val="18"/>
          <w:szCs w:val="18"/>
          <w:lang w:eastAsia="pt-BR"/>
        </w:rPr>
        <w:t>do item 64050282, deverão ser entregues nas engenharias clínicas conforme a tabela abaixo:</w:t>
      </w:r>
    </w:p>
    <w:p w14:paraId="5E3D23DC"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710"/>
      </w:tblGrid>
      <w:tr w:rsidR="008E4484" w:rsidRPr="008E4484" w14:paraId="05591644" w14:textId="77777777" w:rsidTr="008E4484">
        <w:tc>
          <w:tcPr>
            <w:tcW w:w="0" w:type="auto"/>
            <w:gridSpan w:val="2"/>
            <w:tcBorders>
              <w:top w:val="single" w:sz="4" w:space="0" w:color="auto"/>
              <w:left w:val="single" w:sz="4" w:space="0" w:color="auto"/>
              <w:bottom w:val="single" w:sz="4" w:space="0" w:color="auto"/>
              <w:right w:val="single" w:sz="4" w:space="0" w:color="auto"/>
            </w:tcBorders>
            <w:hideMark/>
          </w:tcPr>
          <w:p w14:paraId="6A958696" w14:textId="77777777" w:rsidR="008E4484" w:rsidRPr="008E4484" w:rsidRDefault="008E4484" w:rsidP="008E4484">
            <w:pPr>
              <w:spacing w:after="0" w:line="240" w:lineRule="auto"/>
              <w:ind w:left="-8" w:right="-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Máquina de Cardioplegia – Pediátrico</w:t>
            </w:r>
          </w:p>
        </w:tc>
      </w:tr>
      <w:tr w:rsidR="008E4484" w:rsidRPr="008E4484" w14:paraId="50170532"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45B7E626" w14:textId="77777777" w:rsidR="008E4484" w:rsidRPr="008E4484" w:rsidRDefault="008E4484" w:rsidP="008E4484">
            <w:pPr>
              <w:spacing w:after="0" w:line="240" w:lineRule="auto"/>
              <w:ind w:left="-8" w:right="-1"/>
              <w:rPr>
                <w:rFonts w:ascii="Calibri Light" w:eastAsia="Liberation Sans" w:hAnsi="Calibri Light" w:cs="Calibri Light"/>
                <w:b/>
                <w:bCs/>
                <w:color w:val="000000"/>
                <w:sz w:val="18"/>
                <w:szCs w:val="18"/>
                <w:lang w:eastAsia="pt-BR"/>
              </w:rPr>
            </w:pPr>
            <w:r w:rsidRPr="008E4484">
              <w:rPr>
                <w:rFonts w:ascii="Calibri Light" w:eastAsia="Liberation Sans" w:hAnsi="Calibri Light" w:cs="Calibri Light"/>
                <w:b/>
                <w:bCs/>
                <w:color w:val="000000"/>
                <w:sz w:val="18"/>
                <w:szCs w:val="18"/>
                <w:lang w:eastAsia="pt-BR"/>
              </w:rPr>
              <w:t>Instituto</w:t>
            </w:r>
          </w:p>
        </w:tc>
        <w:tc>
          <w:tcPr>
            <w:tcW w:w="0" w:type="auto"/>
            <w:tcBorders>
              <w:top w:val="single" w:sz="4" w:space="0" w:color="auto"/>
              <w:left w:val="single" w:sz="4" w:space="0" w:color="auto"/>
              <w:bottom w:val="single" w:sz="4" w:space="0" w:color="auto"/>
              <w:right w:val="single" w:sz="4" w:space="0" w:color="auto"/>
            </w:tcBorders>
            <w:hideMark/>
          </w:tcPr>
          <w:p w14:paraId="3B052987" w14:textId="77777777" w:rsidR="008E4484" w:rsidRPr="008E4484" w:rsidRDefault="008E4484" w:rsidP="008E4484">
            <w:pPr>
              <w:spacing w:after="0" w:line="240" w:lineRule="auto"/>
              <w:ind w:left="-8" w:right="-1"/>
              <w:rPr>
                <w:rFonts w:ascii="Calibri Light" w:eastAsia="Liberation Sans" w:hAnsi="Calibri Light" w:cs="Calibri Light"/>
                <w:b/>
                <w:bCs/>
                <w:color w:val="000000"/>
                <w:sz w:val="18"/>
                <w:szCs w:val="18"/>
                <w:lang w:eastAsia="pt-BR"/>
              </w:rPr>
            </w:pPr>
            <w:r w:rsidRPr="008E4484">
              <w:rPr>
                <w:rFonts w:ascii="Calibri Light" w:eastAsia="Liberation Sans" w:hAnsi="Calibri Light" w:cs="Calibri Light"/>
                <w:b/>
                <w:bCs/>
                <w:color w:val="000000"/>
                <w:sz w:val="18"/>
                <w:szCs w:val="18"/>
                <w:lang w:eastAsia="pt-BR"/>
              </w:rPr>
              <w:t>Quantidade</w:t>
            </w:r>
          </w:p>
        </w:tc>
      </w:tr>
      <w:tr w:rsidR="008E4484" w:rsidRPr="008E4484" w14:paraId="5921FBA1"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1E2F313F" w14:textId="77777777" w:rsidR="008E4484" w:rsidRPr="008E4484" w:rsidRDefault="008E4484" w:rsidP="008E4484">
            <w:pPr>
              <w:spacing w:after="0" w:line="240" w:lineRule="auto"/>
              <w:ind w:left="-8" w:right="-1"/>
              <w:rPr>
                <w:rFonts w:ascii="Calibri Light" w:eastAsia="Liberation Sans" w:hAnsi="Calibri Light" w:cs="Calibri Light"/>
                <w:b/>
                <w:bCs/>
                <w:color w:val="000000"/>
                <w:sz w:val="18"/>
                <w:szCs w:val="18"/>
                <w:lang w:eastAsia="pt-BR"/>
              </w:rPr>
            </w:pPr>
            <w:r w:rsidRPr="008E4484">
              <w:rPr>
                <w:rFonts w:ascii="Calibri Light" w:eastAsia="Liberation Sans" w:hAnsi="Calibri Light" w:cs="Calibri Light"/>
                <w:b/>
                <w:bCs/>
                <w:color w:val="000000"/>
                <w:sz w:val="18"/>
                <w:szCs w:val="18"/>
                <w:lang w:eastAsia="pt-BR"/>
              </w:rPr>
              <w:t>INCOR</w:t>
            </w:r>
          </w:p>
        </w:tc>
        <w:tc>
          <w:tcPr>
            <w:tcW w:w="0" w:type="auto"/>
            <w:tcBorders>
              <w:top w:val="single" w:sz="4" w:space="0" w:color="auto"/>
              <w:left w:val="single" w:sz="4" w:space="0" w:color="auto"/>
              <w:bottom w:val="single" w:sz="4" w:space="0" w:color="auto"/>
              <w:right w:val="single" w:sz="4" w:space="0" w:color="auto"/>
            </w:tcBorders>
            <w:hideMark/>
          </w:tcPr>
          <w:p w14:paraId="13810ED0"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04 Unidades</w:t>
            </w:r>
          </w:p>
        </w:tc>
      </w:tr>
    </w:tbl>
    <w:p w14:paraId="5010BA1A"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p>
    <w:p w14:paraId="2CC066A4"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Da exigência de amostra</w:t>
      </w:r>
    </w:p>
    <w:p w14:paraId="6C2E6A55"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4.3. </w:t>
      </w:r>
      <w:r w:rsidRPr="008E4484">
        <w:rPr>
          <w:rFonts w:ascii="Calibri Light" w:eastAsia="Liberation Sans" w:hAnsi="Calibri Light" w:cs="Calibri Light"/>
          <w:color w:val="000000"/>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14:paraId="4BB22707"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4.3.1 </w:t>
      </w:r>
      <w:r w:rsidRPr="008E4484">
        <w:rPr>
          <w:rFonts w:ascii="Calibri Light" w:eastAsia="Liberation Sans" w:hAnsi="Calibri Light" w:cs="Calibri Light"/>
          <w:color w:val="000000"/>
          <w:sz w:val="18"/>
          <w:szCs w:val="18"/>
          <w:lang w:eastAsia="pt-BR"/>
        </w:rPr>
        <w:t>Havendo o aceite da proposta quanto ao valor, o interessado classificado provisoriamente em primeiro lugar deverá apresentar amostra, que que terá data, local e horário de realização do procedimento de avaliação divulgados por mensagem no sistema.</w:t>
      </w:r>
    </w:p>
    <w:p w14:paraId="0C9023F8"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 xml:space="preserve">4.3.2 Serão exigidas amostras dos seguintes itens: </w:t>
      </w:r>
    </w:p>
    <w:p w14:paraId="10C08E34" w14:textId="77777777" w:rsidR="008E4484" w:rsidRPr="008E4484" w:rsidRDefault="008E4484" w:rsidP="008E4484">
      <w:pPr>
        <w:spacing w:after="0" w:line="240" w:lineRule="auto"/>
        <w:ind w:left="7" w:right="-16"/>
        <w:rPr>
          <w:rFonts w:ascii="Calibri Light" w:eastAsia="Liberation Sans"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3160"/>
      </w:tblGrid>
      <w:tr w:rsidR="008E4484" w:rsidRPr="008E4484" w14:paraId="52019137"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461C21B4" w14:textId="77777777" w:rsidR="008E4484" w:rsidRPr="008E4484" w:rsidRDefault="008E4484" w:rsidP="008E4484">
            <w:pPr>
              <w:spacing w:after="0" w:line="240" w:lineRule="auto"/>
              <w:ind w:left="-8" w:right="-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Item</w:t>
            </w:r>
          </w:p>
        </w:tc>
        <w:tc>
          <w:tcPr>
            <w:tcW w:w="0" w:type="auto"/>
            <w:tcBorders>
              <w:top w:val="single" w:sz="4" w:space="0" w:color="auto"/>
              <w:left w:val="single" w:sz="4" w:space="0" w:color="auto"/>
              <w:bottom w:val="single" w:sz="4" w:space="0" w:color="auto"/>
              <w:right w:val="single" w:sz="4" w:space="0" w:color="auto"/>
            </w:tcBorders>
            <w:hideMark/>
          </w:tcPr>
          <w:p w14:paraId="4045D4CD" w14:textId="77777777" w:rsidR="008E4484" w:rsidRPr="008E4484" w:rsidRDefault="008E4484" w:rsidP="008E4484">
            <w:pPr>
              <w:spacing w:after="0" w:line="240" w:lineRule="auto"/>
              <w:ind w:left="-8" w:right="-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Quantidade</w:t>
            </w:r>
          </w:p>
        </w:tc>
      </w:tr>
      <w:tr w:rsidR="008E4484" w:rsidRPr="008E4484" w14:paraId="714E5D5F"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212CD588"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5008811F"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01 UND</w:t>
            </w:r>
          </w:p>
        </w:tc>
      </w:tr>
      <w:tr w:rsidR="008E4484" w:rsidRPr="008E4484" w14:paraId="1E2B8B6E"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666100EB"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hideMark/>
          </w:tcPr>
          <w:p w14:paraId="326D1781"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01 UND</w:t>
            </w:r>
          </w:p>
        </w:tc>
      </w:tr>
      <w:tr w:rsidR="008E4484" w:rsidRPr="008E4484" w14:paraId="2BD2C0C8"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0790AD17"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hideMark/>
          </w:tcPr>
          <w:p w14:paraId="544D12B0"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01 UND</w:t>
            </w:r>
          </w:p>
        </w:tc>
      </w:tr>
      <w:tr w:rsidR="008E4484" w:rsidRPr="008E4484" w14:paraId="0756FE61"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4F3A8023"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hideMark/>
          </w:tcPr>
          <w:p w14:paraId="1252A37F"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02 UND + 01 Equipamento e Acessórios</w:t>
            </w:r>
          </w:p>
        </w:tc>
      </w:tr>
      <w:tr w:rsidR="008E4484" w:rsidRPr="008E4484" w14:paraId="419ED080"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2F698E67"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7F88E3F9" w14:textId="77777777" w:rsidR="008E4484" w:rsidRPr="008E4484" w:rsidRDefault="008E4484" w:rsidP="008E4484">
            <w:pPr>
              <w:spacing w:after="0" w:line="240" w:lineRule="auto"/>
              <w:ind w:left="-8" w:right="-1"/>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01 UND</w:t>
            </w:r>
          </w:p>
        </w:tc>
      </w:tr>
    </w:tbl>
    <w:p w14:paraId="04B1A0E3" w14:textId="77777777" w:rsidR="008E4484" w:rsidRPr="008E4484" w:rsidRDefault="008E4484" w:rsidP="008E4484">
      <w:pPr>
        <w:spacing w:after="0" w:line="240" w:lineRule="auto"/>
        <w:ind w:left="10" w:hanging="10"/>
        <w:jc w:val="both"/>
        <w:rPr>
          <w:rFonts w:ascii="Calibri Light" w:eastAsia="Liberation Sans" w:hAnsi="Calibri Light" w:cs="Calibri Light"/>
          <w:color w:val="000000"/>
          <w:sz w:val="18"/>
          <w:szCs w:val="18"/>
          <w:lang w:eastAsia="pt-BR"/>
        </w:rPr>
      </w:pPr>
    </w:p>
    <w:p w14:paraId="2D75C489" w14:textId="77777777" w:rsidR="008E4484" w:rsidRPr="008E4484" w:rsidRDefault="008E4484" w:rsidP="008E4484">
      <w:pPr>
        <w:spacing w:after="0" w:line="240" w:lineRule="auto"/>
        <w:ind w:left="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Obs.: As amostras deverão ser acompanhadas de nota fiscal de simples remessa ou equivalente.</w:t>
      </w:r>
    </w:p>
    <w:p w14:paraId="1A018BB8" w14:textId="77777777" w:rsidR="008E4484" w:rsidRPr="008E4484" w:rsidRDefault="008E4484" w:rsidP="008E4484">
      <w:pPr>
        <w:spacing w:after="0" w:line="240" w:lineRule="auto"/>
        <w:ind w:left="595" w:hanging="10"/>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4.4.</w:t>
      </w:r>
      <w:r w:rsidRPr="008E4484">
        <w:rPr>
          <w:rFonts w:ascii="Calibri Light" w:eastAsia="Liberation Sans" w:hAnsi="Calibri Light" w:cs="Calibri Light"/>
          <w:color w:val="000000"/>
          <w:sz w:val="18"/>
          <w:szCs w:val="18"/>
          <w:lang w:eastAsia="pt-BR"/>
        </w:rPr>
        <w:t xml:space="preserve"> A(s) amostra(s) deverá(ão) ser entregue(s) em embalagem de comercialização no endereço Rua Dr. Ovídio Pires de Campos, nº 225, 2º andar – Prédio da Administração – HCFMUSP Cerqueira César – São Paulo – SP CEP: 05403-010, no prazo limite de 02 (dois) dias úteis, até as 16h00, a ser divulgado no chat, sendo que o fornecedor assume total responsabilidade pelo envio e por eventual atraso na entrega.</w:t>
      </w:r>
    </w:p>
    <w:p w14:paraId="4859E46A"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4.5.</w:t>
      </w:r>
      <w:r w:rsidRPr="008E4484">
        <w:rPr>
          <w:rFonts w:ascii="Calibri Light" w:eastAsia="Liberation Sans" w:hAnsi="Calibri Light" w:cs="Calibri Light"/>
          <w:color w:val="000000"/>
          <w:sz w:val="18"/>
          <w:szCs w:val="18"/>
          <w:lang w:eastAsia="pt-BR"/>
        </w:rPr>
        <w:t xml:space="preserve"> É facultada a prorrogação do prazo estabelecido, por uma única vez e igual período, a partir de solicitação fundamentada no chat pelo interessado, antes de findo o prazo.</w:t>
      </w:r>
    </w:p>
    <w:p w14:paraId="3B9C96CB"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4.6.</w:t>
      </w:r>
      <w:r w:rsidRPr="008E4484">
        <w:rPr>
          <w:rFonts w:ascii="Calibri Light" w:eastAsia="Liberation Sans" w:hAnsi="Calibri Light" w:cs="Calibri Light"/>
          <w:color w:val="000000"/>
          <w:sz w:val="18"/>
          <w:szCs w:val="18"/>
          <w:lang w:eastAsia="pt-BR"/>
        </w:rPr>
        <w:t xml:space="preserve"> As amostra(s) enviada(s) pelos Correios terá(ão) o mesmo prazo de envio considerando a data da postagem. A postagem fora deste prazo ensejará a rejeição da amostra e a proposta será recusada.</w:t>
      </w:r>
    </w:p>
    <w:p w14:paraId="0151ACE3"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4.7.</w:t>
      </w:r>
      <w:r w:rsidRPr="008E4484">
        <w:rPr>
          <w:rFonts w:ascii="Calibri Light" w:eastAsia="Liberation Sans" w:hAnsi="Calibri Light" w:cs="Calibri Light"/>
          <w:color w:val="000000"/>
          <w:sz w:val="18"/>
          <w:szCs w:val="18"/>
          <w:lang w:eastAsia="pt-BR"/>
        </w:rPr>
        <w:t xml:space="preserve"> No caso de não haver entrega da(s) amostra(s) ou ocorrer atraso na entrega, sem justificativa aceita, ou havendo entrega de amostra (s) fora das especificações previstas, a proposta será recusada.</w:t>
      </w:r>
    </w:p>
    <w:p w14:paraId="35622A5A"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4.8. </w:t>
      </w:r>
      <w:r w:rsidRPr="008E4484">
        <w:rPr>
          <w:rFonts w:ascii="Calibri Light" w:eastAsia="Liberation Sans" w:hAnsi="Calibri Light" w:cs="Calibri Light"/>
          <w:color w:val="000000"/>
          <w:sz w:val="18"/>
          <w:szCs w:val="18"/>
          <w:lang w:eastAsia="pt-BR"/>
        </w:rPr>
        <w:t xml:space="preserve">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11FF86C8"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4.9. </w:t>
      </w:r>
      <w:r w:rsidRPr="008E4484">
        <w:rPr>
          <w:rFonts w:ascii="Calibri Light" w:eastAsia="Liberation Sans" w:hAnsi="Calibri Light" w:cs="Calibri Light"/>
          <w:color w:val="000000"/>
          <w:sz w:val="18"/>
          <w:szCs w:val="18"/>
          <w:lang w:eastAsia="pt-BR"/>
        </w:rPr>
        <w:t>A avaliação do desempenho é realizada, pelos responsáveis dos maiores usuários do item no Complexo HCFMUSP, em ambiente (s)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12E25BA2"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4.10.</w:t>
      </w:r>
      <w:r w:rsidRPr="008E4484">
        <w:rPr>
          <w:rFonts w:ascii="Calibri Light" w:eastAsia="Liberation Sans" w:hAnsi="Calibri Light" w:cs="Calibri Light"/>
          <w:color w:val="000000"/>
          <w:sz w:val="18"/>
          <w:szCs w:val="18"/>
          <w:lang w:eastAsia="pt-BR"/>
        </w:rPr>
        <w:t xml:space="preserve"> A análise técnica é realizada pela equipe de engenharia clínica corporativa, com a utilização de padrões e analisadores para verificar se o equipamento atende características mínimas listadas no item 3.</w:t>
      </w:r>
    </w:p>
    <w:p w14:paraId="10E21971"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4.11. </w:t>
      </w:r>
      <w:r w:rsidRPr="008E4484">
        <w:rPr>
          <w:rFonts w:ascii="Calibri Light" w:eastAsia="Liberation Sans" w:hAnsi="Calibri Light" w:cs="Calibri Light"/>
          <w:color w:val="000000"/>
          <w:sz w:val="18"/>
          <w:szCs w:val="18"/>
          <w:lang w:eastAsia="pt-BR"/>
        </w:rPr>
        <w:t>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envolvidos.</w:t>
      </w:r>
    </w:p>
    <w:p w14:paraId="4CF6B162"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4.12. </w:t>
      </w:r>
      <w:r w:rsidRPr="008E4484">
        <w:rPr>
          <w:rFonts w:ascii="Calibri Light" w:eastAsia="Liberation Sans" w:hAnsi="Calibri Light" w:cs="Calibri Light"/>
          <w:color w:val="000000"/>
          <w:sz w:val="18"/>
          <w:szCs w:val="18"/>
          <w:lang w:eastAsia="pt-BR"/>
        </w:rPr>
        <w:t>Serão avaliados os padrões mínimos de aceitabilidade:</w:t>
      </w:r>
    </w:p>
    <w:p w14:paraId="2EFFD252"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4.12.1.</w:t>
      </w:r>
      <w:r w:rsidRPr="008E4484">
        <w:rPr>
          <w:rFonts w:ascii="Calibri Light" w:eastAsia="Liberation Sans" w:hAnsi="Calibri Light" w:cs="Calibri Light"/>
          <w:color w:val="000000"/>
          <w:sz w:val="18"/>
          <w:szCs w:val="18"/>
          <w:lang w:eastAsia="pt-BR"/>
        </w:rPr>
        <w:t xml:space="preserve"> Os critérios de avaliação de amostras constam no Apêndice 2 deste termo de referência.</w:t>
      </w:r>
    </w:p>
    <w:p w14:paraId="273465D6"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4.13. </w:t>
      </w:r>
      <w:r w:rsidRPr="008E4484">
        <w:rPr>
          <w:rFonts w:ascii="Calibri Light" w:eastAsia="Liberation Sans" w:hAnsi="Calibri Light" w:cs="Calibri Light"/>
          <w:color w:val="000000"/>
          <w:sz w:val="18"/>
          <w:szCs w:val="18"/>
          <w:lang w:eastAsia="pt-BR"/>
        </w:rPr>
        <w:t>O prazo para a realização das avaliações dependerá do tipo de material objeto da contratação.</w:t>
      </w:r>
    </w:p>
    <w:p w14:paraId="2033989D"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4.14. </w:t>
      </w:r>
      <w:r w:rsidRPr="008E4484">
        <w:rPr>
          <w:rFonts w:ascii="Calibri Light" w:eastAsia="Liberation Sans" w:hAnsi="Calibri Light" w:cs="Calibri Light"/>
          <w:color w:val="000000"/>
          <w:sz w:val="18"/>
          <w:szCs w:val="18"/>
          <w:lang w:eastAsia="pt-BR"/>
        </w:rPr>
        <w:t>Os resultados das avaliações serão divulgados por meio de mensagem no sistema.</w:t>
      </w:r>
    </w:p>
    <w:p w14:paraId="767278A7"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4.15.</w:t>
      </w:r>
      <w:r w:rsidRPr="008E4484">
        <w:rPr>
          <w:rFonts w:ascii="Calibri Light" w:eastAsia="Liberation Sans" w:hAnsi="Calibri Light" w:cs="Calibri Light"/>
          <w:color w:val="000000"/>
          <w:sz w:val="18"/>
          <w:szCs w:val="18"/>
          <w:lang w:eastAsia="pt-BR"/>
        </w:rPr>
        <w:t xml:space="preserve"> Se a(s) amostra(s) ou o equipamento apresentado(s) pelo primeiro classificado não for(em) aprovado(s), será analisada a aceitabilidade da proposta ou lance ofertado pelo segundo classificado. Seguir-se-á com a verificação da(s) amostra(s) e, assim, sucessivamente, até a verificação de uma que atenda às especificações constantes neste Termo de Referência.</w:t>
      </w:r>
    </w:p>
    <w:p w14:paraId="208B92A9"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4.16. </w:t>
      </w:r>
      <w:r w:rsidRPr="008E4484">
        <w:rPr>
          <w:rFonts w:ascii="Calibri Light" w:eastAsia="Liberation Sans" w:hAnsi="Calibri Light" w:cs="Calibri Light"/>
          <w:color w:val="000000"/>
          <w:sz w:val="18"/>
          <w:szCs w:val="18"/>
          <w:lang w:eastAsia="pt-BR"/>
        </w:rPr>
        <w:t>Os exemplares colocados à disposição da Administração serão tratados como protótipos, podendo ser manuseados e desmontados pela equipe técnica responsável pela análise, não gerando direito ao ressarcimento.</w:t>
      </w:r>
    </w:p>
    <w:p w14:paraId="258617C4"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4.17.</w:t>
      </w:r>
      <w:r w:rsidRPr="008E4484">
        <w:rPr>
          <w:rFonts w:ascii="Calibri Light" w:eastAsia="Liberation Sans" w:hAnsi="Calibri Light" w:cs="Calibri Light"/>
          <w:color w:val="000000"/>
          <w:sz w:val="18"/>
          <w:szCs w:val="18"/>
          <w:lang w:eastAsia="pt-BR"/>
        </w:rPr>
        <w:t xml:space="preserve"> Após a divulgação do resultado final do certame, as amostras entregues e não utilizadas deverão ser recolhidas pelos fornecedores no prazo de 10 (dez) dias úteis, após o qual poderão ser descartadas pela Administração, sem direito a ressarcimento.</w:t>
      </w:r>
    </w:p>
    <w:p w14:paraId="244A80CA"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4.18. </w:t>
      </w:r>
      <w:r w:rsidRPr="008E4484">
        <w:rPr>
          <w:rFonts w:ascii="Calibri Light" w:eastAsia="Liberation Sans" w:hAnsi="Calibri Light" w:cs="Calibri Light"/>
          <w:color w:val="000000"/>
          <w:sz w:val="18"/>
          <w:szCs w:val="18"/>
          <w:lang w:eastAsia="pt-BR"/>
        </w:rPr>
        <w:t>Os interessados deverão colocar à disposição da Administração todas as condições indispensáveis à realização da avaliação e fornecer, sem ônus, os manuais impressos em língua portuguesa, necessários ao seu perfeito manuseio, quando for o caso. GARANTIA DA</w:t>
      </w:r>
    </w:p>
    <w:p w14:paraId="593B7CE7"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CONTRATAÇÃO</w:t>
      </w:r>
    </w:p>
    <w:p w14:paraId="5A339A9C"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4.19.</w:t>
      </w:r>
      <w:r w:rsidRPr="008E4484">
        <w:rPr>
          <w:rFonts w:ascii="Calibri Light" w:eastAsia="Liberation Sans" w:hAnsi="Calibri Light" w:cs="Calibri Light"/>
          <w:color w:val="000000"/>
          <w:sz w:val="18"/>
          <w:szCs w:val="18"/>
          <w:lang w:eastAsia="pt-BR"/>
        </w:rPr>
        <w:t xml:space="preserve">  Não haverá exigência da garantia da contratação dos artigos 96 e seguintes da Lei nº 14.133, de 2021, pelas razões constantes do Estudo Técnico Preliminar.</w:t>
      </w:r>
    </w:p>
    <w:p w14:paraId="08BF33B5" w14:textId="77777777" w:rsidR="008E4484" w:rsidRPr="008E4484" w:rsidRDefault="008E4484" w:rsidP="008E4484">
      <w:pPr>
        <w:spacing w:after="0" w:line="240" w:lineRule="auto"/>
        <w:ind w:left="10" w:hanging="10"/>
        <w:rPr>
          <w:rFonts w:ascii="Calibri Light" w:eastAsia="Liberation Sans" w:hAnsi="Calibri Light" w:cs="Calibri Light"/>
          <w:b/>
          <w:color w:val="000000"/>
          <w:sz w:val="18"/>
          <w:szCs w:val="18"/>
          <w:lang w:eastAsia="pt-BR"/>
        </w:rPr>
      </w:pPr>
    </w:p>
    <w:p w14:paraId="2A2F62D9" w14:textId="77777777" w:rsidR="008E4484" w:rsidRPr="008E4484" w:rsidRDefault="008E4484" w:rsidP="008E4484">
      <w:pPr>
        <w:spacing w:after="0" w:line="240" w:lineRule="auto"/>
        <w:ind w:left="10" w:hanging="10"/>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w:t>
      </w:r>
      <w:r w:rsidRPr="008E4484">
        <w:rPr>
          <w:rFonts w:ascii="Calibri Light" w:eastAsia="Liberation Sans" w:hAnsi="Calibri Light" w:cs="Calibri Light"/>
          <w:color w:val="000000"/>
          <w:sz w:val="18"/>
          <w:szCs w:val="18"/>
          <w:lang w:eastAsia="pt-BR"/>
        </w:rPr>
        <w:t xml:space="preserve"> </w:t>
      </w:r>
      <w:r w:rsidRPr="008E4484">
        <w:rPr>
          <w:rFonts w:ascii="Calibri Light" w:eastAsia="Liberation Sans" w:hAnsi="Calibri Light" w:cs="Calibri Light"/>
          <w:b/>
          <w:color w:val="000000"/>
          <w:sz w:val="18"/>
          <w:szCs w:val="18"/>
          <w:lang w:eastAsia="pt-BR"/>
        </w:rPr>
        <w:t>Modelo de Execução do Objeto</w:t>
      </w:r>
    </w:p>
    <w:p w14:paraId="76EFEC3B"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Condições de Entrega</w:t>
      </w:r>
    </w:p>
    <w:p w14:paraId="6D46859F"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5.1.</w:t>
      </w:r>
      <w:r w:rsidRPr="008E4484">
        <w:rPr>
          <w:rFonts w:ascii="Calibri Light" w:eastAsia="Liberation Sans" w:hAnsi="Calibri Light" w:cs="Calibri Light"/>
          <w:color w:val="000000"/>
          <w:sz w:val="18"/>
          <w:szCs w:val="18"/>
          <w:lang w:eastAsia="pt-BR"/>
        </w:rPr>
        <w:t xml:space="preserve"> O objeto desta licitação deverá ser entregue, após a publicação do extrato do contrato ou da Nota de Empenho no PNCP e em https://www.hc.fm.usp.br/transparencia/index.php, nas condições especificadas neste Termo de Referência.</w:t>
      </w:r>
    </w:p>
    <w:p w14:paraId="45811E12"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5.2.</w:t>
      </w:r>
      <w:r w:rsidRPr="008E4484">
        <w:rPr>
          <w:rFonts w:ascii="Calibri Light" w:eastAsia="Liberation Sans" w:hAnsi="Calibri Light" w:cs="Calibri Light"/>
          <w:color w:val="000000"/>
          <w:sz w:val="18"/>
          <w:szCs w:val="18"/>
          <w:lang w:eastAsia="pt-BR"/>
        </w:rPr>
        <w:t xml:space="preserve"> O prazo de entrega dos bens será agendado pela unidade recebedora do HCFMUSP, por meio eletrônico, e o agendamento deverá observar o prazo de 5 (cinco) a 15 (quinze) dias corridos, contados do dia útil posterior ao envio da notificação do agendamento.</w:t>
      </w:r>
    </w:p>
    <w:p w14:paraId="056B7561" w14:textId="77777777" w:rsidR="008E4484" w:rsidRPr="008E4484" w:rsidRDefault="008E4484" w:rsidP="008E4484">
      <w:pPr>
        <w:keepNext/>
        <w:keepLines/>
        <w:spacing w:after="0" w:line="240" w:lineRule="auto"/>
        <w:ind w:left="610" w:hanging="10"/>
        <w:outlineLvl w:val="2"/>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5.3. Manutenção</w:t>
      </w:r>
    </w:p>
    <w:p w14:paraId="0682BFBE"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5.3.1. </w:t>
      </w:r>
      <w:r w:rsidRPr="008E4484">
        <w:rPr>
          <w:rFonts w:ascii="Calibri Light" w:eastAsia="Liberation Sans" w:hAnsi="Calibri Light" w:cs="Calibri Light"/>
          <w:color w:val="000000"/>
          <w:sz w:val="18"/>
          <w:szCs w:val="18"/>
          <w:lang w:eastAsia="pt-BR"/>
        </w:rPr>
        <w:t>Caberá ao fornecedor, manter os equipamentos em perfeito estado de funcionamento. Sendo assim, entende-se que o fornecedor vencedor se compromete a realizar os serviços necessários, como manutenções corretivas e preventivas, calibrações e testes de segurança elétrica e integração de dados em todos os equipamentos entregues aos institutos envolvidos no processo;</w:t>
      </w:r>
    </w:p>
    <w:p w14:paraId="610283A9"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5.3.2. </w:t>
      </w:r>
      <w:r w:rsidRPr="008E4484">
        <w:rPr>
          <w:rFonts w:ascii="Calibri Light" w:eastAsia="Liberation Sans" w:hAnsi="Calibri Light" w:cs="Calibri Light"/>
          <w:color w:val="000000"/>
          <w:sz w:val="18"/>
          <w:szCs w:val="18"/>
          <w:lang w:eastAsia="pt-BR"/>
        </w:rPr>
        <w:t>Caso seja o vencedor da licitação, o fornecedor deverá apresentar um cronograma, indicando as datas em que os equipamentos deverão passar por manutenção preventiva, calibração e testes de segurança elétrica testes de integração e consistência de dados. Esse cronograma deverá ser entregue à Engenharia Clínica de cada instituto envolvido no processo;</w:t>
      </w:r>
    </w:p>
    <w:p w14:paraId="3881C79B"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5.3.3. </w:t>
      </w:r>
      <w:r w:rsidRPr="008E4484">
        <w:rPr>
          <w:rFonts w:ascii="Calibri Light" w:eastAsia="Liberation Sans" w:hAnsi="Calibri Light" w:cs="Calibri Light"/>
          <w:color w:val="000000"/>
          <w:sz w:val="18"/>
          <w:szCs w:val="18"/>
          <w:lang w:eastAsia="pt-BR"/>
        </w:rPr>
        <w:t>Na ocorrência de defeitos no equipamento, o fornecedor será notificado pelo Hospital, e no prazo máximo de 24 horas, deverá realizar o atendimento ao referido aparelho. Na impossibilidade de solucionar o problema do equipamento no instituto, deverá informar a previsão para solução do problema. Todos os custos em transportes, remoção e eventuais consertos, serão da competência do fornecedor;</w:t>
      </w:r>
    </w:p>
    <w:p w14:paraId="65D35DA6"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5.3.4. </w:t>
      </w:r>
      <w:r w:rsidRPr="008E4484">
        <w:rPr>
          <w:rFonts w:ascii="Calibri Light" w:eastAsia="Liberation Sans" w:hAnsi="Calibri Light" w:cs="Calibri Light"/>
          <w:color w:val="000000"/>
          <w:sz w:val="18"/>
          <w:szCs w:val="18"/>
          <w:lang w:eastAsia="pt-BR"/>
        </w:rPr>
        <w:t>Na impossibilidade de resolução do problema em 5 dias úteis, deverá substituir o equipamento ou fornecer um equipamento backup até resolução definitiva;</w:t>
      </w:r>
    </w:p>
    <w:p w14:paraId="78BC890F"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5.3.5.</w:t>
      </w:r>
      <w:r w:rsidRPr="008E4484">
        <w:rPr>
          <w:rFonts w:ascii="Calibri Light" w:eastAsia="Liberation Sans" w:hAnsi="Calibri Light" w:cs="Calibri Light"/>
          <w:color w:val="000000"/>
          <w:sz w:val="18"/>
          <w:szCs w:val="18"/>
          <w:lang w:eastAsia="pt-BR"/>
        </w:rPr>
        <w:t xml:space="preserve"> O fornecedor compromete-se a disponibilizar à Engenharia Clínica documentações pertinentes as intervenções realizadas nos equipamentos, como Ordens de Serviço (OS) com informações suficientes para identificar a intervenção realizada, checklist, certificados de calibração rastreados à Rede Brasileira de Calibração e testes de segurança elétrica em conformidade com atender a norma geral IEC 60601-1, entre outros documentos pertinentes ao equipamento;</w:t>
      </w:r>
    </w:p>
    <w:p w14:paraId="73E309E5"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5.3.6.</w:t>
      </w:r>
      <w:r w:rsidRPr="008E4484">
        <w:rPr>
          <w:rFonts w:ascii="Calibri Light" w:eastAsia="Liberation Sans" w:hAnsi="Calibri Light" w:cs="Calibri Light"/>
          <w:color w:val="000000"/>
          <w:sz w:val="18"/>
          <w:szCs w:val="18"/>
          <w:lang w:eastAsia="pt-BR"/>
        </w:rPr>
        <w:t xml:space="preserve"> Os certificados de Manutenção Preventiva/ Calibração e de Segurança Elétrica e de integração de dados deverá ser apresentado, com no mínimo as seguintes caracterizações:</w:t>
      </w:r>
    </w:p>
    <w:p w14:paraId="67FF835C" w14:textId="77777777" w:rsidR="008E4484" w:rsidRPr="008E4484" w:rsidRDefault="008E4484" w:rsidP="008E4484">
      <w:pPr>
        <w:numPr>
          <w:ilvl w:val="0"/>
          <w:numId w:val="37"/>
        </w:numPr>
        <w:spacing w:after="0" w:line="240" w:lineRule="auto"/>
        <w:ind w:hanging="183"/>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Número do Certificado;</w:t>
      </w:r>
    </w:p>
    <w:p w14:paraId="505F5349" w14:textId="77777777" w:rsidR="008E4484" w:rsidRPr="008E4484" w:rsidRDefault="008E4484" w:rsidP="008E4484">
      <w:pPr>
        <w:numPr>
          <w:ilvl w:val="0"/>
          <w:numId w:val="37"/>
        </w:numPr>
        <w:spacing w:after="0" w:line="240" w:lineRule="auto"/>
        <w:ind w:hanging="183"/>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Data de execução;</w:t>
      </w:r>
    </w:p>
    <w:p w14:paraId="740B02D0" w14:textId="77777777" w:rsidR="008E4484" w:rsidRPr="008E4484" w:rsidRDefault="008E4484" w:rsidP="008E4484">
      <w:pPr>
        <w:numPr>
          <w:ilvl w:val="0"/>
          <w:numId w:val="37"/>
        </w:numPr>
        <w:spacing w:after="0" w:line="240" w:lineRule="auto"/>
        <w:ind w:hanging="183"/>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Identificação do setor;</w:t>
      </w:r>
    </w:p>
    <w:p w14:paraId="6577E9F5" w14:textId="5BBD26EE" w:rsidR="008E4484" w:rsidRPr="008E4484" w:rsidRDefault="008E4484" w:rsidP="008E4484">
      <w:pPr>
        <w:numPr>
          <w:ilvl w:val="0"/>
          <w:numId w:val="37"/>
        </w:numPr>
        <w:spacing w:after="0" w:line="240" w:lineRule="auto"/>
        <w:ind w:hanging="183"/>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Identificação do equipamento (caracterizando marca, modelo, número de série, patrimônio e TAG de identificação definido</w:t>
      </w:r>
      <w:r w:rsidR="00BA7ABF">
        <w:rPr>
          <w:rFonts w:ascii="Calibri Light" w:eastAsia="Liberation Sans" w:hAnsi="Calibri Light" w:cs="Calibri Light"/>
          <w:color w:val="000000"/>
          <w:sz w:val="18"/>
          <w:szCs w:val="18"/>
          <w:lang w:eastAsia="pt-BR"/>
        </w:rPr>
        <w:t xml:space="preserve"> </w:t>
      </w:r>
      <w:r w:rsidRPr="008E4484">
        <w:rPr>
          <w:rFonts w:ascii="Calibri Light" w:eastAsia="Liberation Sans" w:hAnsi="Calibri Light" w:cs="Calibri Light"/>
          <w:color w:val="000000"/>
          <w:sz w:val="18"/>
          <w:szCs w:val="18"/>
          <w:lang w:eastAsia="pt-BR"/>
        </w:rPr>
        <w:t>pela Instituição);</w:t>
      </w:r>
    </w:p>
    <w:p w14:paraId="44575AB5" w14:textId="6DA49937" w:rsidR="008E4484" w:rsidRPr="008E4484" w:rsidRDefault="008E4484" w:rsidP="008E4484">
      <w:pPr>
        <w:numPr>
          <w:ilvl w:val="0"/>
          <w:numId w:val="37"/>
        </w:numPr>
        <w:spacing w:after="0" w:line="240" w:lineRule="auto"/>
        <w:ind w:hanging="183"/>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Os certificados deverão ser entregues em plataforma digital para Engenharia Clinica, após 10 (dez) dias úteis do t</w:t>
      </w:r>
      <w:r w:rsidR="00BA7ABF">
        <w:rPr>
          <w:rFonts w:ascii="Calibri Light" w:eastAsia="Liberation Sans" w:hAnsi="Calibri Light" w:cs="Calibri Light"/>
          <w:color w:val="000000"/>
          <w:sz w:val="18"/>
          <w:szCs w:val="18"/>
          <w:lang w:eastAsia="pt-BR"/>
        </w:rPr>
        <w:t>é</w:t>
      </w:r>
      <w:r w:rsidRPr="008E4484">
        <w:rPr>
          <w:rFonts w:ascii="Calibri Light" w:eastAsia="Liberation Sans" w:hAnsi="Calibri Light" w:cs="Calibri Light"/>
          <w:color w:val="000000"/>
          <w:sz w:val="18"/>
          <w:szCs w:val="18"/>
          <w:lang w:eastAsia="pt-BR"/>
        </w:rPr>
        <w:t>rmino</w:t>
      </w:r>
      <w:r w:rsidR="00BA7ABF">
        <w:rPr>
          <w:rFonts w:ascii="Calibri Light" w:eastAsia="Liberation Sans" w:hAnsi="Calibri Light" w:cs="Calibri Light"/>
          <w:color w:val="000000"/>
          <w:sz w:val="18"/>
          <w:szCs w:val="18"/>
          <w:lang w:eastAsia="pt-BR"/>
        </w:rPr>
        <w:t xml:space="preserve"> </w:t>
      </w:r>
      <w:r w:rsidRPr="008E4484">
        <w:rPr>
          <w:rFonts w:ascii="Calibri Light" w:eastAsia="Liberation Sans" w:hAnsi="Calibri Light" w:cs="Calibri Light"/>
          <w:color w:val="000000"/>
          <w:sz w:val="18"/>
          <w:szCs w:val="18"/>
          <w:lang w:eastAsia="pt-BR"/>
        </w:rPr>
        <w:t>da sua realização.</w:t>
      </w:r>
    </w:p>
    <w:p w14:paraId="663FB183" w14:textId="77777777" w:rsidR="008E4484" w:rsidRPr="008E4484" w:rsidRDefault="008E4484" w:rsidP="008E4484">
      <w:pPr>
        <w:numPr>
          <w:ilvl w:val="0"/>
          <w:numId w:val="37"/>
        </w:numPr>
        <w:spacing w:after="0" w:line="240" w:lineRule="auto"/>
        <w:ind w:hanging="183"/>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Resultados dos testes realizados, bem como observações sobre a aprovação ou reprovação do equipamento.</w:t>
      </w:r>
    </w:p>
    <w:p w14:paraId="3489CDAD"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5.3.7. </w:t>
      </w:r>
      <w:r w:rsidRPr="008E4484">
        <w:rPr>
          <w:rFonts w:ascii="Calibri Light" w:eastAsia="Liberation Sans" w:hAnsi="Calibri Light" w:cs="Calibri Light"/>
          <w:color w:val="000000"/>
          <w:sz w:val="18"/>
          <w:szCs w:val="18"/>
          <w:lang w:eastAsia="pt-BR"/>
        </w:rPr>
        <w:t>O fornecedor deve substituir os equipamentos por modelos mais atualizados sempre que houver mudanças em suas características, declaração de obsolescência ou os mesmos atingirem o fim da vida útil;</w:t>
      </w:r>
    </w:p>
    <w:p w14:paraId="25A42C95"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5.3.8. </w:t>
      </w:r>
      <w:r w:rsidRPr="008E4484">
        <w:rPr>
          <w:rFonts w:ascii="Calibri Light" w:eastAsia="Liberation Sans" w:hAnsi="Calibri Light" w:cs="Calibri Light"/>
          <w:color w:val="000000"/>
          <w:sz w:val="18"/>
          <w:szCs w:val="18"/>
          <w:lang w:eastAsia="pt-BR"/>
        </w:rPr>
        <w:t>A substituição de baterias, acessórios e/ou partes/peças de vida útil limitada será de responsabilidade do fornecedor, bem como seus custos.</w:t>
      </w:r>
    </w:p>
    <w:p w14:paraId="264F1597"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5.3.9.</w:t>
      </w:r>
      <w:r w:rsidRPr="008E4484">
        <w:rPr>
          <w:rFonts w:ascii="Calibri Light" w:eastAsia="Liberation Sans" w:hAnsi="Calibri Light" w:cs="Calibri Light"/>
          <w:color w:val="000000"/>
          <w:sz w:val="18"/>
          <w:szCs w:val="18"/>
          <w:lang w:eastAsia="pt-BR"/>
        </w:rPr>
        <w:t xml:space="preserve"> Caso a Instituição necessite de equipamentos, além do quantitativo do Edital, a mesma poderá solicitar ao vencedor mediante formalização do pedido.</w:t>
      </w:r>
    </w:p>
    <w:p w14:paraId="42FC03F1" w14:textId="77777777" w:rsidR="008E4484" w:rsidRPr="008E4484" w:rsidRDefault="008E4484" w:rsidP="008E4484">
      <w:pPr>
        <w:keepNext/>
        <w:keepLines/>
        <w:spacing w:after="0" w:line="240" w:lineRule="auto"/>
        <w:ind w:left="715" w:hanging="10"/>
        <w:outlineLvl w:val="2"/>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5.4. Operacionalização</w:t>
      </w:r>
    </w:p>
    <w:p w14:paraId="59301655"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5.4.1. </w:t>
      </w:r>
      <w:r w:rsidRPr="008E4484">
        <w:rPr>
          <w:rFonts w:ascii="Calibri Light" w:eastAsia="Liberation Sans" w:hAnsi="Calibri Light" w:cs="Calibri Light"/>
          <w:color w:val="000000"/>
          <w:sz w:val="18"/>
          <w:szCs w:val="18"/>
          <w:lang w:eastAsia="pt-BR"/>
        </w:rPr>
        <w:t>O fornecedor deverá comprometer-se, no caso de ser vencedor da licitação, providenciar juntamente com o equipamento, a documentação técnica, manual de uso, além de treinamentos técnicos e operacionais no início do contrato e reciclagens semestrais a todos os setores envolvidos;</w:t>
      </w:r>
    </w:p>
    <w:p w14:paraId="24D5964B"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5.4.2. </w:t>
      </w:r>
      <w:r w:rsidRPr="008E4484">
        <w:rPr>
          <w:rFonts w:ascii="Calibri Light" w:eastAsia="Liberation Sans" w:hAnsi="Calibri Light" w:cs="Calibri Light"/>
          <w:color w:val="000000"/>
          <w:sz w:val="18"/>
          <w:szCs w:val="18"/>
          <w:lang w:eastAsia="pt-BR"/>
        </w:rPr>
        <w:t>O fornecedor deverá comprometer-se a apresentar o equipamento, acessórios e documentação na presença de um responsável em data e horário previamente definidos com o Hospital, a fim de demonstrar o referido equipamento para a Engenharia Clínica, Enfermagem e Corpo Clínico do Hospital;</w:t>
      </w:r>
    </w:p>
    <w:p w14:paraId="30F385CD"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5.4.3. </w:t>
      </w:r>
      <w:r w:rsidRPr="008E4484">
        <w:rPr>
          <w:rFonts w:ascii="Calibri Light" w:eastAsia="Liberation Sans" w:hAnsi="Calibri Light" w:cs="Calibri Light"/>
          <w:color w:val="000000"/>
          <w:sz w:val="18"/>
          <w:szCs w:val="18"/>
          <w:lang w:eastAsia="pt-BR"/>
        </w:rPr>
        <w:t>Conforme citado no item C, o fornecedor deverá apresentar e cumprir um cronograma de manutenção contemplando todas as áreas que possuírem equipamentos, através de um técnico devidamente treinado e capacitado para efetuar os serviços. As visitas deverão ocorrer cumprindo o cronograma previamente apresentado, e também deverá atender eventuais chamados corretivos, sempre com o acompanhamento da Engenharia Clínica;</w:t>
      </w:r>
    </w:p>
    <w:p w14:paraId="0960D90D"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5.4.4. </w:t>
      </w:r>
      <w:r w:rsidRPr="008E4484">
        <w:rPr>
          <w:rFonts w:ascii="Calibri Light" w:eastAsia="Liberation Sans" w:hAnsi="Calibri Light" w:cs="Calibri Light"/>
          <w:color w:val="000000"/>
          <w:sz w:val="18"/>
          <w:szCs w:val="18"/>
          <w:lang w:eastAsia="pt-BR"/>
        </w:rPr>
        <w:t>A aceitação dos equipamentos ocorrerá mediante entrega das seguintes documentações:</w:t>
      </w:r>
    </w:p>
    <w:p w14:paraId="63737773"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5.4.4.1. </w:t>
      </w:r>
      <w:r w:rsidRPr="008E4484">
        <w:rPr>
          <w:rFonts w:ascii="Calibri Light" w:eastAsia="Liberation Sans" w:hAnsi="Calibri Light" w:cs="Calibri Light"/>
          <w:color w:val="000000"/>
          <w:sz w:val="18"/>
          <w:szCs w:val="18"/>
          <w:lang w:eastAsia="pt-BR"/>
        </w:rPr>
        <w:t>Ordem de Serviço de instalação que comprove o perfeito funcionamento do equipamento;</w:t>
      </w:r>
    </w:p>
    <w:p w14:paraId="5FBA6BAA"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5.4.4.2. </w:t>
      </w:r>
      <w:r w:rsidRPr="008E4484">
        <w:rPr>
          <w:rFonts w:ascii="Calibri Light" w:eastAsia="Liberation Sans" w:hAnsi="Calibri Light" w:cs="Calibri Light"/>
          <w:color w:val="000000"/>
          <w:sz w:val="18"/>
          <w:szCs w:val="18"/>
          <w:lang w:eastAsia="pt-BR"/>
        </w:rPr>
        <w:t>Certificados de conformidade expedidos pela fábrica (se houver);</w:t>
      </w:r>
    </w:p>
    <w:p w14:paraId="0DC14063"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5.4.4.3.</w:t>
      </w:r>
      <w:r w:rsidRPr="008E4484">
        <w:rPr>
          <w:rFonts w:ascii="Calibri Light" w:eastAsia="Liberation Sans" w:hAnsi="Calibri Light" w:cs="Calibri Light"/>
          <w:color w:val="000000"/>
          <w:sz w:val="18"/>
          <w:szCs w:val="18"/>
          <w:lang w:eastAsia="pt-BR"/>
        </w:rPr>
        <w:t xml:space="preserve"> Certificados de calibração e segurança elétrica;</w:t>
      </w:r>
    </w:p>
    <w:p w14:paraId="49CFD175"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5.4.4.4.</w:t>
      </w:r>
      <w:r w:rsidRPr="008E4484">
        <w:rPr>
          <w:rFonts w:ascii="Calibri Light" w:eastAsia="Liberation Sans" w:hAnsi="Calibri Light" w:cs="Calibri Light"/>
          <w:color w:val="000000"/>
          <w:sz w:val="18"/>
          <w:szCs w:val="18"/>
          <w:lang w:eastAsia="pt-BR"/>
        </w:rPr>
        <w:t xml:space="preserve"> Periodicidades de manutenção preventiva, calibração e segurança elétrica e conformidade dos dados.</w:t>
      </w:r>
    </w:p>
    <w:p w14:paraId="44A357E3"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5.4.5. </w:t>
      </w:r>
      <w:r w:rsidRPr="008E4484">
        <w:rPr>
          <w:rFonts w:ascii="Calibri Light" w:eastAsia="Liberation Sans" w:hAnsi="Calibri Light" w:cs="Calibri Light"/>
          <w:color w:val="000000"/>
          <w:sz w:val="18"/>
          <w:szCs w:val="18"/>
          <w:lang w:eastAsia="pt-BR"/>
        </w:rPr>
        <w:t>A manutenção preventiva deverá ser realizada:</w:t>
      </w:r>
    </w:p>
    <w:p w14:paraId="496F65E6"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5.4.5.1.</w:t>
      </w:r>
      <w:r w:rsidRPr="008E4484">
        <w:rPr>
          <w:rFonts w:ascii="Calibri Light" w:eastAsia="Liberation Sans" w:hAnsi="Calibri Light" w:cs="Calibri Light"/>
          <w:color w:val="000000"/>
          <w:sz w:val="18"/>
          <w:szCs w:val="18"/>
          <w:lang w:eastAsia="pt-BR"/>
        </w:rPr>
        <w:t xml:space="preserve"> Com emissão de Ordem de Serviço que caracterize de forma clara e objetiva as atividades realizadas pelo técnico, bem como peças utilizadas em caso de necessidade e um checklist que comprove o procedimento adotado pela assistência técnica da empresa.</w:t>
      </w:r>
    </w:p>
    <w:p w14:paraId="51A4F881"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5.4.6.</w:t>
      </w:r>
      <w:r w:rsidRPr="008E4484">
        <w:rPr>
          <w:rFonts w:ascii="Calibri Light" w:eastAsia="Liberation Sans" w:hAnsi="Calibri Light" w:cs="Calibri Light"/>
          <w:color w:val="000000"/>
          <w:sz w:val="18"/>
          <w:szCs w:val="18"/>
          <w:lang w:eastAsia="pt-BR"/>
        </w:rPr>
        <w:t xml:space="preserve"> A calibração deverá ser realizada:</w:t>
      </w:r>
    </w:p>
    <w:p w14:paraId="40DE3F6F"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5.4.6.1.</w:t>
      </w:r>
      <w:r w:rsidRPr="008E4484">
        <w:rPr>
          <w:rFonts w:ascii="Calibri Light" w:eastAsia="Liberation Sans" w:hAnsi="Calibri Light" w:cs="Calibri Light"/>
          <w:color w:val="000000"/>
          <w:sz w:val="18"/>
          <w:szCs w:val="18"/>
          <w:lang w:eastAsia="pt-BR"/>
        </w:rPr>
        <w:t xml:space="preserve"> Com padrões rastreáveis a Rede Brasileira de Calibração, uma cópia dos certificados de calibração destes padrões deverá estar disponível ao HCFMUSP;</w:t>
      </w:r>
    </w:p>
    <w:p w14:paraId="2934659C"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5.4.6.2.</w:t>
      </w:r>
      <w:r w:rsidRPr="008E4484">
        <w:rPr>
          <w:rFonts w:ascii="Calibri Light" w:eastAsia="Liberation Sans" w:hAnsi="Calibri Light" w:cs="Calibri Light"/>
          <w:color w:val="000000"/>
          <w:sz w:val="18"/>
          <w:szCs w:val="18"/>
          <w:lang w:eastAsia="pt-BR"/>
        </w:rPr>
        <w:t xml:space="preserve"> Com o mínimo de 03 (três) pontos e 03 (três) repetições por parâmetro. Para abrangência da faixa usual de operação do equipamento, deverão ser ensaiados pontos situados próximos aos extremos e central. Esta faixa será definida em conjunto com a contratante;</w:t>
      </w:r>
    </w:p>
    <w:p w14:paraId="5A2AD4CE"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5.4.6.3.</w:t>
      </w:r>
      <w:r w:rsidRPr="008E4484">
        <w:rPr>
          <w:rFonts w:ascii="Calibri Light" w:eastAsia="Liberation Sans" w:hAnsi="Calibri Light" w:cs="Calibri Light"/>
          <w:color w:val="000000"/>
          <w:sz w:val="18"/>
          <w:szCs w:val="18"/>
          <w:lang w:eastAsia="pt-BR"/>
        </w:rPr>
        <w:t xml:space="preserve"> O certificado de calibração deverá ser confeccionado com avaliação final, em conformidade com as faixas de aceitação a serem definidas em conjunto com a contratante.</w:t>
      </w:r>
    </w:p>
    <w:p w14:paraId="3832D973"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5.4.7.</w:t>
      </w:r>
      <w:r w:rsidRPr="008E4484">
        <w:rPr>
          <w:rFonts w:ascii="Calibri Light" w:eastAsia="Liberation Sans" w:hAnsi="Calibri Light" w:cs="Calibri Light"/>
          <w:color w:val="000000"/>
          <w:sz w:val="18"/>
          <w:szCs w:val="18"/>
          <w:lang w:eastAsia="pt-BR"/>
        </w:rPr>
        <w:t xml:space="preserve"> O teste de segurança elétrica deverá ser realizado:</w:t>
      </w:r>
    </w:p>
    <w:p w14:paraId="11CCD8DD"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5.4.7.1.</w:t>
      </w:r>
      <w:r w:rsidRPr="008E4484">
        <w:rPr>
          <w:rFonts w:ascii="Calibri Light" w:eastAsia="Liberation Sans" w:hAnsi="Calibri Light" w:cs="Calibri Light"/>
          <w:color w:val="000000"/>
          <w:sz w:val="18"/>
          <w:szCs w:val="18"/>
          <w:lang w:eastAsia="pt-BR"/>
        </w:rPr>
        <w:t xml:space="preserve"> Em atendimento à norma geral IEC 60601-1 aplicada a Segurança básica e ao desempenho dos equipamentos e sistemas eletro médicos, com a inclusão dos valores de referência no certificado.</w:t>
      </w:r>
    </w:p>
    <w:p w14:paraId="7AA83FB8"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5.4.8.</w:t>
      </w:r>
      <w:r w:rsidRPr="008E4484">
        <w:rPr>
          <w:rFonts w:ascii="Calibri Light" w:eastAsia="Liberation Sans" w:hAnsi="Calibri Light" w:cs="Calibri Light"/>
          <w:color w:val="000000"/>
          <w:sz w:val="18"/>
          <w:szCs w:val="18"/>
          <w:lang w:eastAsia="pt-BR"/>
        </w:rPr>
        <w:t xml:space="preserve"> O teste de integração e consistência de dados deverá ser realizado:</w:t>
      </w:r>
    </w:p>
    <w:p w14:paraId="23A160D8"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5.4.8.1.</w:t>
      </w:r>
      <w:r w:rsidRPr="008E4484">
        <w:rPr>
          <w:rFonts w:ascii="Calibri Light" w:eastAsia="Liberation Sans" w:hAnsi="Calibri Light" w:cs="Calibri Light"/>
          <w:color w:val="000000"/>
          <w:sz w:val="18"/>
          <w:szCs w:val="18"/>
          <w:lang w:eastAsia="pt-BR"/>
        </w:rPr>
        <w:t xml:space="preserve"> O certificado de integração e consistência de dados deverá ser confeccionado com avaliação final, em conformidade com as faixas de aceitação a serem definidas em conjunto com a contratante.</w:t>
      </w:r>
    </w:p>
    <w:p w14:paraId="010D00A2"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5.4.9.</w:t>
      </w:r>
      <w:r w:rsidRPr="008E4484">
        <w:rPr>
          <w:rFonts w:ascii="Calibri Light" w:eastAsia="Liberation Sans" w:hAnsi="Calibri Light" w:cs="Calibri Light"/>
          <w:color w:val="000000"/>
          <w:sz w:val="18"/>
          <w:szCs w:val="18"/>
          <w:lang w:eastAsia="pt-BR"/>
        </w:rPr>
        <w:t xml:space="preserve"> Fabricação máxima aceita será de 60 meses anterior ao prazo de entrega dos equipamentos.</w:t>
      </w:r>
    </w:p>
    <w:p w14:paraId="6ADE093C" w14:textId="77777777" w:rsidR="008E4484" w:rsidRPr="008E4484" w:rsidRDefault="008E4484" w:rsidP="008E4484">
      <w:pPr>
        <w:keepNext/>
        <w:keepLines/>
        <w:spacing w:after="0" w:line="240" w:lineRule="auto"/>
        <w:ind w:left="610" w:hanging="10"/>
        <w:outlineLvl w:val="2"/>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5.5. Condições de Fornecimento dos Equipamentos</w:t>
      </w:r>
    </w:p>
    <w:p w14:paraId="63154073"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5.5.1.</w:t>
      </w:r>
      <w:r w:rsidRPr="008E4484">
        <w:rPr>
          <w:rFonts w:ascii="Calibri Light" w:eastAsia="Liberation Sans" w:hAnsi="Calibri Light" w:cs="Calibri Light"/>
          <w:color w:val="000000"/>
          <w:sz w:val="18"/>
          <w:szCs w:val="18"/>
          <w:lang w:eastAsia="pt-BR"/>
        </w:rPr>
        <w:t xml:space="preserve"> O fornecedor deverá comprovar que possui Responsável Técnico para a execução dos serviços de assistência técnica através da apresentação do Registro de Classe do profissional, seja ele terceirizado ou próprio.</w:t>
      </w:r>
    </w:p>
    <w:p w14:paraId="415678AF" w14:textId="77777777" w:rsidR="008E4484" w:rsidRPr="008E4484" w:rsidRDefault="008E4484" w:rsidP="008E4484">
      <w:pPr>
        <w:spacing w:after="0" w:line="240" w:lineRule="auto"/>
        <w:ind w:left="715" w:hanging="10"/>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5.6. Prazo de validade do produto na entrega:</w:t>
      </w:r>
    </w:p>
    <w:p w14:paraId="2D60A38C"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5.6.1.</w:t>
      </w:r>
      <w:r w:rsidRPr="008E4484">
        <w:rPr>
          <w:rFonts w:ascii="Calibri Light" w:eastAsia="Liberation Sans" w:hAnsi="Calibri Light" w:cs="Calibri Light"/>
          <w:color w:val="000000"/>
          <w:sz w:val="18"/>
          <w:szCs w:val="18"/>
          <w:lang w:eastAsia="pt-BR"/>
        </w:rPr>
        <w:t xml:space="preserve"> Por ocasião da entrega na unidade recebedora do HCFMUSP, os produtos com validade igual ou inferior a 12 (doze) meses a partir da data de fabricação, deverão apresentar validade de no mínimo 2/3 (dois terços) do prazo de validade total.</w:t>
      </w:r>
    </w:p>
    <w:p w14:paraId="6F6F00C2"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5.6.2.</w:t>
      </w:r>
      <w:r w:rsidRPr="008E4484">
        <w:rPr>
          <w:rFonts w:ascii="Calibri Light" w:eastAsia="Liberation Sans" w:hAnsi="Calibri Light" w:cs="Calibri Light"/>
          <w:color w:val="000000"/>
          <w:sz w:val="18"/>
          <w:szCs w:val="18"/>
          <w:lang w:eastAsia="pt-BR"/>
        </w:rPr>
        <w:t xml:space="preserve"> Por ocasião da entrega na unidade requisitante do HCFMUSP, os produtos com validade maior que 12 (doze) meses a partir da data de fabricação, deverão ser entregues com prazo de validade de no mínimo de 12 (doze) meses a partir da data da entrega.</w:t>
      </w:r>
    </w:p>
    <w:p w14:paraId="107CF696"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5.6.2.1.</w:t>
      </w:r>
      <w:r w:rsidRPr="008E4484">
        <w:rPr>
          <w:rFonts w:ascii="Calibri Light" w:eastAsia="Liberation Sans" w:hAnsi="Calibri Light" w:cs="Calibri Light"/>
          <w:color w:val="000000"/>
          <w:sz w:val="18"/>
          <w:szCs w:val="18"/>
          <w:lang w:eastAsia="pt-BR"/>
        </w:rPr>
        <w:t xml:space="preserve">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250C7F62"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5.6.2.2. </w:t>
      </w:r>
      <w:r w:rsidRPr="008E4484">
        <w:rPr>
          <w:rFonts w:ascii="Calibri Light" w:eastAsia="Liberation Sans" w:hAnsi="Calibri Light" w:cs="Calibri Light"/>
          <w:color w:val="000000"/>
          <w:sz w:val="18"/>
          <w:szCs w:val="18"/>
          <w:lang w:eastAsia="pt-BR"/>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6B7F907D"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5.6.3 </w:t>
      </w:r>
      <w:r w:rsidRPr="008E4484">
        <w:rPr>
          <w:rFonts w:ascii="Calibri Light" w:eastAsia="Liberation Sans" w:hAnsi="Calibri Light" w:cs="Calibri Light"/>
          <w:color w:val="000000"/>
          <w:sz w:val="18"/>
          <w:szCs w:val="18"/>
          <w:lang w:eastAsia="pt-BR"/>
        </w:rP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17D70CF7" w14:textId="77777777" w:rsidR="008E4484" w:rsidRPr="008E4484" w:rsidRDefault="008E4484" w:rsidP="008E4484">
      <w:pPr>
        <w:keepNext/>
        <w:keepLines/>
        <w:spacing w:after="0" w:line="240" w:lineRule="auto"/>
        <w:ind w:left="610" w:hanging="10"/>
        <w:outlineLvl w:val="2"/>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5.7. Entrega do(s) Insumo(s)</w:t>
      </w:r>
    </w:p>
    <w:p w14:paraId="30191575"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5.7.1.</w:t>
      </w:r>
      <w:r w:rsidRPr="008E4484">
        <w:rPr>
          <w:rFonts w:ascii="Calibri Light" w:eastAsia="Liberation Sans" w:hAnsi="Calibri Light" w:cs="Calibri Light"/>
          <w:color w:val="000000"/>
          <w:sz w:val="18"/>
          <w:szCs w:val="18"/>
          <w:lang w:eastAsia="pt-BR"/>
        </w:rPr>
        <w:t xml:space="preserve"> O(s) insumo(s) deverá(ão) ser entregue(s) no(s) endereço(s) constante(s) da respectiva Nota de Empenho, conforme relação a seguir:</w:t>
      </w:r>
    </w:p>
    <w:p w14:paraId="4D58E60C"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5.7.1.1. </w:t>
      </w:r>
      <w:r w:rsidRPr="008E4484">
        <w:rPr>
          <w:rFonts w:ascii="Calibri Light" w:eastAsia="Liberation Sans" w:hAnsi="Calibri Light" w:cs="Calibri Light"/>
          <w:color w:val="000000"/>
          <w:sz w:val="18"/>
          <w:szCs w:val="18"/>
          <w:lang w:eastAsia="pt-BR"/>
        </w:rPr>
        <w:t>CD - CENTRO DE DISTRIBUIÇÃO DE MATERIAIS DO HCFMUSP</w:t>
      </w:r>
    </w:p>
    <w:p w14:paraId="667E2B34"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WORLD LOGISTIC CENTER, na Av. Aruanã, nº 280/352 - Alphaville, Galpões nº 3 e nº 4 Distrito e Município de Barueri, São Paulo. CEP 06460-010 Fone (11) 3555-5800 IC - LA</w:t>
      </w:r>
    </w:p>
    <w:p w14:paraId="114C69B9"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5.7.1.2.</w:t>
      </w:r>
      <w:r w:rsidRPr="008E4484">
        <w:rPr>
          <w:rFonts w:ascii="Calibri Light" w:eastAsia="Liberation Sans" w:hAnsi="Calibri Light" w:cs="Calibri Light"/>
          <w:color w:val="000000"/>
          <w:sz w:val="18"/>
          <w:szCs w:val="18"/>
          <w:lang w:eastAsia="pt-BR"/>
        </w:rPr>
        <w:t xml:space="preserve"> INSTITUTO CENTRAL</w:t>
      </w:r>
    </w:p>
    <w:p w14:paraId="3B808D0A"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5.7.1.2.1.</w:t>
      </w:r>
      <w:r w:rsidRPr="008E4484">
        <w:rPr>
          <w:rFonts w:ascii="Calibri Light" w:eastAsia="Liberation Sans" w:hAnsi="Calibri Light" w:cs="Calibri Light"/>
          <w:color w:val="000000"/>
          <w:sz w:val="18"/>
          <w:szCs w:val="18"/>
          <w:lang w:eastAsia="pt-BR"/>
        </w:rPr>
        <w:t xml:space="preserve"> LAF – Logística da Assistência Farmacêutica (MEDICAMENTOS)</w:t>
      </w:r>
    </w:p>
    <w:p w14:paraId="4DAF8044"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Local: Av. Dr. Enéas de Carvalho Aguiar, nº 255, 8º andar PAMB De Bloco 5</w:t>
      </w:r>
    </w:p>
    <w:p w14:paraId="60D87D0E"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Fone: 2661-6620 / 26616621 IC</w:t>
      </w:r>
    </w:p>
    <w:p w14:paraId="6C425F72"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5.7.1.2.2.</w:t>
      </w:r>
      <w:r w:rsidRPr="008E4484">
        <w:rPr>
          <w:rFonts w:ascii="Calibri Light" w:eastAsia="Liberation Sans" w:hAnsi="Calibri Light" w:cs="Calibri Light"/>
          <w:color w:val="000000"/>
          <w:sz w:val="18"/>
          <w:szCs w:val="18"/>
          <w:lang w:eastAsia="pt-BR"/>
        </w:rPr>
        <w:t xml:space="preserve"> IC MATERIAL</w:t>
      </w:r>
    </w:p>
    <w:p w14:paraId="49547EB1" w14:textId="77777777" w:rsidR="008E4484" w:rsidRPr="008E4484" w:rsidRDefault="008E4484" w:rsidP="008E4484">
      <w:pPr>
        <w:spacing w:after="0" w:line="240" w:lineRule="auto"/>
        <w:ind w:left="30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5.7.1.2.1.1.</w:t>
      </w:r>
      <w:r w:rsidRPr="008E4484">
        <w:rPr>
          <w:rFonts w:ascii="Calibri Light" w:eastAsia="Liberation Sans" w:hAnsi="Calibri Light" w:cs="Calibri Light"/>
          <w:color w:val="000000"/>
          <w:sz w:val="18"/>
          <w:szCs w:val="18"/>
          <w:lang w:eastAsia="pt-BR"/>
        </w:rPr>
        <w:t xml:space="preserve"> Almoxarifado Central</w:t>
      </w:r>
    </w:p>
    <w:p w14:paraId="498D23E4" w14:textId="77777777" w:rsidR="008E4484" w:rsidRPr="008E4484" w:rsidRDefault="008E4484" w:rsidP="008E4484">
      <w:pPr>
        <w:spacing w:after="0" w:line="240" w:lineRule="auto"/>
        <w:ind w:left="3010" w:right="36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Local: Av. Dr. Enéas de Carvalho Aguiar, s/n, subsolo do PAMB – altura do nº 600 da Av. Rebouças Fone: 2661-6038 / 2661-6597</w:t>
      </w:r>
    </w:p>
    <w:p w14:paraId="46A6C8A1" w14:textId="77777777" w:rsidR="008E4484" w:rsidRPr="008E4484" w:rsidRDefault="008E4484" w:rsidP="008E4484">
      <w:pPr>
        <w:spacing w:after="0" w:line="240" w:lineRule="auto"/>
        <w:ind w:left="30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5.7.1.2.1.2. </w:t>
      </w:r>
      <w:r w:rsidRPr="008E4484">
        <w:rPr>
          <w:rFonts w:ascii="Calibri Light" w:eastAsia="Liberation Sans" w:hAnsi="Calibri Light" w:cs="Calibri Light"/>
          <w:color w:val="000000"/>
          <w:sz w:val="18"/>
          <w:szCs w:val="18"/>
          <w:lang w:eastAsia="pt-BR"/>
        </w:rPr>
        <w:t>UFAR – UFAR MATERIAIS</w:t>
      </w:r>
    </w:p>
    <w:p w14:paraId="076BAA6C" w14:textId="77777777" w:rsidR="008E4484" w:rsidRPr="008E4484" w:rsidRDefault="008E4484" w:rsidP="008E4484">
      <w:pPr>
        <w:spacing w:after="0" w:line="240" w:lineRule="auto"/>
        <w:ind w:left="30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Almoxarifado da Unidade Farmacotécnica Hospitalar</w:t>
      </w:r>
    </w:p>
    <w:p w14:paraId="4875B438" w14:textId="77777777" w:rsidR="008E4484" w:rsidRPr="008E4484" w:rsidRDefault="008E4484" w:rsidP="008E4484">
      <w:pPr>
        <w:spacing w:after="0" w:line="240" w:lineRule="auto"/>
        <w:ind w:left="3010" w:right="3372"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Local: Av. Dr. Ovídio Pires de Campos, 8.º andar – Bloco 8 Fone: 2661-6622/ 2661-6625</w:t>
      </w:r>
    </w:p>
    <w:p w14:paraId="668FB104"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5.7.1.3.</w:t>
      </w:r>
      <w:r w:rsidRPr="008E4484">
        <w:rPr>
          <w:rFonts w:ascii="Calibri Light" w:eastAsia="Liberation Sans" w:hAnsi="Calibri Light" w:cs="Calibri Light"/>
          <w:color w:val="000000"/>
          <w:sz w:val="18"/>
          <w:szCs w:val="18"/>
          <w:lang w:eastAsia="pt-BR"/>
        </w:rPr>
        <w:t xml:space="preserve"> INSTITUTO DA CRIANÇA ICR</w:t>
      </w:r>
    </w:p>
    <w:p w14:paraId="3186DD24" w14:textId="77777777" w:rsidR="008E4484" w:rsidRPr="008E4484" w:rsidRDefault="008E4484" w:rsidP="008E4484">
      <w:pPr>
        <w:spacing w:after="0" w:line="240" w:lineRule="auto"/>
        <w:ind w:left="24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5.7.1.3.1. </w:t>
      </w:r>
      <w:r w:rsidRPr="008E4484">
        <w:rPr>
          <w:rFonts w:ascii="Calibri Light" w:eastAsia="Liberation Sans" w:hAnsi="Calibri Light" w:cs="Calibri Light"/>
          <w:color w:val="000000"/>
          <w:sz w:val="18"/>
          <w:szCs w:val="18"/>
          <w:lang w:eastAsia="pt-BR"/>
        </w:rPr>
        <w:t xml:space="preserve">ICR FARMÁCIA Farmácia do ICR Local: Av. Dr. Enéas de Carvalho Aguiar, nº 647 – 3º andar Fone: 26618576 / 8573 ICR </w:t>
      </w:r>
      <w:r w:rsidRPr="008E4484">
        <w:rPr>
          <w:rFonts w:ascii="Calibri Light" w:eastAsia="Liberation Sans" w:hAnsi="Calibri Light" w:cs="Calibri Light"/>
          <w:b/>
          <w:color w:val="000000"/>
          <w:sz w:val="18"/>
          <w:szCs w:val="18"/>
          <w:lang w:eastAsia="pt-BR"/>
        </w:rPr>
        <w:t>5.7.1.3.2.</w:t>
      </w:r>
      <w:r w:rsidRPr="008E4484">
        <w:rPr>
          <w:rFonts w:ascii="Calibri Light" w:eastAsia="Liberation Sans" w:hAnsi="Calibri Light" w:cs="Calibri Light"/>
          <w:color w:val="000000"/>
          <w:sz w:val="18"/>
          <w:szCs w:val="18"/>
          <w:lang w:eastAsia="pt-BR"/>
        </w:rPr>
        <w:t xml:space="preserve"> ALX GERAL INSTITUTO DA CRIANÇA Local: Av. Dr. Enéas de Carvalho Aguiar, nº 647 – 2º andar Fone: Fone: 2661-8938 / 8761</w:t>
      </w:r>
    </w:p>
    <w:p w14:paraId="1DDE7D21"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5.7.1.4.</w:t>
      </w:r>
      <w:r w:rsidRPr="008E4484">
        <w:rPr>
          <w:rFonts w:ascii="Calibri Light" w:eastAsia="Liberation Sans" w:hAnsi="Calibri Light" w:cs="Calibri Light"/>
          <w:color w:val="000000"/>
          <w:sz w:val="18"/>
          <w:szCs w:val="18"/>
          <w:lang w:eastAsia="pt-BR"/>
        </w:rPr>
        <w:t xml:space="preserve"> INSTITUTO DE MEDICINA FÍSICA E REABILITAÇÃO IMREA - IMREA ADMIN MATE Serviço Administrativo do</w:t>
      </w:r>
    </w:p>
    <w:p w14:paraId="7B7326AA"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IMREA Local: Rua Diderot, nº 43 - Vila Mariana (altura do nº 3833 – Rua Vergueiro) Fone: 5180-7815</w:t>
      </w:r>
    </w:p>
    <w:p w14:paraId="0B9F3322"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5.7.1.5. </w:t>
      </w:r>
      <w:r w:rsidRPr="008E4484">
        <w:rPr>
          <w:rFonts w:ascii="Calibri Light" w:eastAsia="Liberation Sans" w:hAnsi="Calibri Light" w:cs="Calibri Light"/>
          <w:color w:val="000000"/>
          <w:sz w:val="18"/>
          <w:szCs w:val="18"/>
          <w:lang w:eastAsia="pt-BR"/>
        </w:rPr>
        <w:t>INSTITUTO DO CORAÇÃO INCOR</w:t>
      </w:r>
    </w:p>
    <w:p w14:paraId="75795E10" w14:textId="77777777" w:rsidR="008E4484" w:rsidRPr="008E4484" w:rsidRDefault="008E4484" w:rsidP="008E4484">
      <w:pPr>
        <w:spacing w:after="0" w:line="240" w:lineRule="auto"/>
        <w:ind w:left="214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5.7.1.5.1. </w:t>
      </w:r>
      <w:r w:rsidRPr="008E4484">
        <w:rPr>
          <w:rFonts w:ascii="Calibri Light" w:eastAsia="Liberation Sans" w:hAnsi="Calibri Light" w:cs="Calibri Light"/>
          <w:color w:val="000000"/>
          <w:sz w:val="18"/>
          <w:szCs w:val="18"/>
          <w:lang w:eastAsia="pt-BR"/>
        </w:rPr>
        <w:t>INCOR FARMÁCIA Serviço de Farmácia do INCOR</w:t>
      </w:r>
    </w:p>
    <w:p w14:paraId="4C1A8D4A" w14:textId="77777777" w:rsidR="008E4484" w:rsidRPr="008E4484" w:rsidRDefault="008E4484" w:rsidP="008E4484">
      <w:pPr>
        <w:spacing w:after="0" w:line="240" w:lineRule="auto"/>
        <w:ind w:left="214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Local: Av. Dr. Enéas de Carvalho Aguiar, nº 44, térreo – Bloco II</w:t>
      </w:r>
    </w:p>
    <w:p w14:paraId="31AB24ED" w14:textId="77777777" w:rsidR="008E4484" w:rsidRPr="008E4484" w:rsidRDefault="008E4484" w:rsidP="008E4484">
      <w:pPr>
        <w:spacing w:after="0" w:line="240" w:lineRule="auto"/>
        <w:ind w:left="214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Fone: 2661-5431 / 5512 INC</w:t>
      </w:r>
    </w:p>
    <w:p w14:paraId="0DB47829" w14:textId="77777777" w:rsidR="008E4484" w:rsidRPr="008E4484" w:rsidRDefault="008E4484" w:rsidP="008E4484">
      <w:pPr>
        <w:spacing w:after="0" w:line="240" w:lineRule="auto"/>
        <w:ind w:left="214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5.7.1.5.2.</w:t>
      </w:r>
      <w:r w:rsidRPr="008E4484">
        <w:rPr>
          <w:rFonts w:ascii="Calibri Light" w:eastAsia="Liberation Sans" w:hAnsi="Calibri Light" w:cs="Calibri Light"/>
          <w:color w:val="000000"/>
          <w:sz w:val="18"/>
          <w:szCs w:val="18"/>
          <w:lang w:eastAsia="pt-BR"/>
        </w:rPr>
        <w:t xml:space="preserve"> INCOR MATERIAL</w:t>
      </w:r>
    </w:p>
    <w:p w14:paraId="5F726B20" w14:textId="77777777" w:rsidR="008E4484" w:rsidRPr="008E4484" w:rsidRDefault="008E4484" w:rsidP="008E4484">
      <w:pPr>
        <w:spacing w:after="0" w:line="240" w:lineRule="auto"/>
        <w:ind w:left="214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Almoxarifado do InCor</w:t>
      </w:r>
    </w:p>
    <w:p w14:paraId="4384873D" w14:textId="77777777" w:rsidR="008E4484" w:rsidRPr="008E4484" w:rsidRDefault="008E4484" w:rsidP="008E4484">
      <w:pPr>
        <w:spacing w:after="0" w:line="240" w:lineRule="auto"/>
        <w:ind w:left="214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Local: Av. Dr. Enéas de Carvalho Aguiar, nº 44, térreo do Bloco II</w:t>
      </w:r>
    </w:p>
    <w:p w14:paraId="4E44F61E" w14:textId="77777777" w:rsidR="008E4484" w:rsidRPr="008E4484" w:rsidRDefault="008E4484" w:rsidP="008E4484">
      <w:pPr>
        <w:spacing w:after="0" w:line="240" w:lineRule="auto"/>
        <w:ind w:left="214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Fone: 2661-5253</w:t>
      </w:r>
    </w:p>
    <w:p w14:paraId="46A2B743"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5.7.1.6. </w:t>
      </w:r>
      <w:r w:rsidRPr="008E4484">
        <w:rPr>
          <w:rFonts w:ascii="Calibri Light" w:eastAsia="Liberation Sans" w:hAnsi="Calibri Light" w:cs="Calibri Light"/>
          <w:color w:val="000000"/>
          <w:sz w:val="18"/>
          <w:szCs w:val="18"/>
          <w:lang w:eastAsia="pt-BR"/>
        </w:rPr>
        <w:t>INSTITUTO DE RADIOLOGIA INR - INRAD MATERIAL</w:t>
      </w:r>
    </w:p>
    <w:p w14:paraId="6B5D616D"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Almoxarifado InRad</w:t>
      </w:r>
    </w:p>
    <w:p w14:paraId="786F7580"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Local: Av. Dr. Enéas de Carvalho Aguiar, nº 255 – sala 3136 Fone: 2661-6703</w:t>
      </w:r>
    </w:p>
    <w:p w14:paraId="66FBA6B5"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5.7.1.7. </w:t>
      </w:r>
      <w:r w:rsidRPr="008E4484">
        <w:rPr>
          <w:rFonts w:ascii="Calibri Light" w:eastAsia="Liberation Sans" w:hAnsi="Calibri Light" w:cs="Calibri Light"/>
          <w:color w:val="000000"/>
          <w:sz w:val="18"/>
          <w:szCs w:val="18"/>
          <w:lang w:eastAsia="pt-BR"/>
        </w:rPr>
        <w:t>INSTITUTO DE ORTOPEDIA E TRAUMATOLOGIA IOT - IOT MATERIAIS</w:t>
      </w:r>
    </w:p>
    <w:p w14:paraId="5F376DA8"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Setor de Material do IOT</w:t>
      </w:r>
    </w:p>
    <w:p w14:paraId="6C76A231"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Local: Rua Ovídio Pires de Campos, nº 333, Subsolo IOT Fone: 2661-6313</w:t>
      </w:r>
    </w:p>
    <w:p w14:paraId="1E391BAD" w14:textId="77777777" w:rsidR="008E4484" w:rsidRPr="008E4484" w:rsidRDefault="008E4484" w:rsidP="008E4484">
      <w:pPr>
        <w:spacing w:after="0" w:line="240" w:lineRule="auto"/>
        <w:ind w:left="1795" w:right="3234"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5.7.1.8.</w:t>
      </w:r>
      <w:r w:rsidRPr="008E4484">
        <w:rPr>
          <w:rFonts w:ascii="Calibri Light" w:eastAsia="Liberation Sans" w:hAnsi="Calibri Light" w:cs="Calibri Light"/>
          <w:color w:val="000000"/>
          <w:sz w:val="18"/>
          <w:szCs w:val="18"/>
          <w:lang w:eastAsia="pt-BR"/>
        </w:rPr>
        <w:t xml:space="preserve"> INSTITUTO DE PSIQUIATRIA - IPQ MATERIAIS / MEDICAMENTOS Setor de Almoxarifado do Instituto de Psiquiatria</w:t>
      </w:r>
    </w:p>
    <w:p w14:paraId="0FE788A7"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Local: Rua Ovídio Pires de Campos, 785 Fone: 2661-6324</w:t>
      </w:r>
    </w:p>
    <w:p w14:paraId="4072291D"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5.7.1.9.</w:t>
      </w:r>
      <w:r w:rsidRPr="008E4484">
        <w:rPr>
          <w:rFonts w:ascii="Calibri Light" w:eastAsia="Liberation Sans" w:hAnsi="Calibri Light" w:cs="Calibri Light"/>
          <w:color w:val="000000"/>
          <w:sz w:val="18"/>
          <w:szCs w:val="18"/>
          <w:lang w:eastAsia="pt-BR"/>
        </w:rPr>
        <w:t xml:space="preserve"> LABORATÓRIOS DE INVESTIGAÇÃO MÉDICA LIM – LIM MATERIAIS</w:t>
      </w:r>
    </w:p>
    <w:p w14:paraId="76A00B15"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Setor de Material do LIM</w:t>
      </w:r>
    </w:p>
    <w:p w14:paraId="74D624C1"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Local: Av. Dr. Enéas de Carvalho Aguiar, s/n, (ao lado do SVO/Banco Santander) - Faculdade de Medicina Almoxarifado dos LIMs (antigo prédio da manutenção) Fone: 3066-7329/7271</w:t>
      </w:r>
    </w:p>
    <w:p w14:paraId="564CF154"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5.7.1.10.</w:t>
      </w:r>
      <w:r w:rsidRPr="008E4484">
        <w:rPr>
          <w:rFonts w:ascii="Calibri Light" w:eastAsia="Liberation Sans" w:hAnsi="Calibri Light" w:cs="Calibri Light"/>
          <w:color w:val="000000"/>
          <w:sz w:val="18"/>
          <w:szCs w:val="18"/>
          <w:lang w:eastAsia="pt-BR"/>
        </w:rPr>
        <w:t xml:space="preserve"> PRÉDIO DA ADMINISTRAÇÃO PA - A7 MATERIAIS</w:t>
      </w:r>
    </w:p>
    <w:p w14:paraId="60D30F09"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Almoxarifado Central</w:t>
      </w:r>
    </w:p>
    <w:p w14:paraId="1BF4BF36"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Local: Rua Ovídio Pires de Campos, nº 225, 1º andar Fone: 2661-7008 / 2661-6652</w:t>
      </w:r>
    </w:p>
    <w:p w14:paraId="17584686"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5.7.1.11. </w:t>
      </w:r>
      <w:r w:rsidRPr="008E4484">
        <w:rPr>
          <w:rFonts w:ascii="Calibri Light" w:eastAsia="Liberation Sans" w:hAnsi="Calibri Light" w:cs="Calibri Light"/>
          <w:color w:val="000000"/>
          <w:sz w:val="18"/>
          <w:szCs w:val="18"/>
          <w:lang w:eastAsia="pt-BR"/>
        </w:rPr>
        <w:t>INSTITUTO DO CÂNCER DO ESTA DO SÃO PAULO - ICESP</w:t>
      </w:r>
    </w:p>
    <w:p w14:paraId="3096363B"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Doca de recebimento</w:t>
      </w:r>
    </w:p>
    <w:p w14:paraId="0DAB4E14"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 xml:space="preserve">Local: Av. Dr. Arnaldo, nº 251, 2º subsolo – Cerqueira Cesar CEP 01246-000 São Paulo – SP Fone: 3893-4786/ 3893 2000 </w:t>
      </w:r>
      <w:r w:rsidRPr="008E4484">
        <w:rPr>
          <w:rFonts w:ascii="Calibri Light" w:eastAsia="Liberation Sans" w:hAnsi="Calibri Light" w:cs="Calibri Light"/>
          <w:b/>
          <w:color w:val="000000"/>
          <w:sz w:val="18"/>
          <w:szCs w:val="18"/>
          <w:lang w:eastAsia="pt-BR"/>
        </w:rPr>
        <w:t xml:space="preserve">5.7.1.12. </w:t>
      </w:r>
      <w:r w:rsidRPr="008E4484">
        <w:rPr>
          <w:rFonts w:ascii="Calibri Light" w:eastAsia="Liberation Sans" w:hAnsi="Calibri Light" w:cs="Calibri Light"/>
          <w:color w:val="000000"/>
          <w:sz w:val="18"/>
          <w:szCs w:val="18"/>
          <w:lang w:eastAsia="pt-BR"/>
        </w:rPr>
        <w:t>INSTITUTO PERDIZES - IPER</w:t>
      </w:r>
    </w:p>
    <w:p w14:paraId="7FDF042B"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Local: R. Cotoxó, nº 1142, 1º andar Fone: (11) 2661-3409 ramal 3411</w:t>
      </w:r>
    </w:p>
    <w:p w14:paraId="29AFDA96" w14:textId="77777777" w:rsidR="008E4484" w:rsidRPr="008E4484" w:rsidRDefault="008E4484" w:rsidP="008E4484">
      <w:pPr>
        <w:keepNext/>
        <w:keepLines/>
        <w:spacing w:after="0" w:line="240" w:lineRule="auto"/>
        <w:ind w:left="610" w:hanging="10"/>
        <w:outlineLvl w:val="2"/>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5.8. Condições de Fornecimento dos Equipamentos</w:t>
      </w:r>
    </w:p>
    <w:p w14:paraId="5A6174CC"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5.8.1. </w:t>
      </w:r>
      <w:r w:rsidRPr="008E4484">
        <w:rPr>
          <w:rFonts w:ascii="Calibri Light" w:eastAsia="Liberation Sans" w:hAnsi="Calibri Light" w:cs="Calibri Light"/>
          <w:color w:val="000000"/>
          <w:sz w:val="18"/>
          <w:szCs w:val="18"/>
          <w:lang w:eastAsia="pt-BR"/>
        </w:rPr>
        <w:t>O fornecedor deverá comprovar que possui Responsável Técnico para a execução dos serviços de assistência técnica através da apresentação do Registro de Classe do profissional, seja ele terceirizado ou próprio;</w:t>
      </w:r>
    </w:p>
    <w:p w14:paraId="67CA9AD0" w14:textId="77777777" w:rsidR="008E4484" w:rsidRPr="008E4484" w:rsidRDefault="008E4484" w:rsidP="008E4484">
      <w:pPr>
        <w:keepNext/>
        <w:keepLines/>
        <w:spacing w:after="0" w:line="240" w:lineRule="auto"/>
        <w:ind w:left="610" w:hanging="10"/>
        <w:outlineLvl w:val="2"/>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5.9. Entrega e Devolução dos Equipamentos</w:t>
      </w:r>
    </w:p>
    <w:p w14:paraId="62A1FC32"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5.9.1.</w:t>
      </w:r>
      <w:r w:rsidRPr="008E4484">
        <w:rPr>
          <w:rFonts w:ascii="Calibri Light" w:eastAsia="Liberation Sans" w:hAnsi="Calibri Light" w:cs="Calibri Light"/>
          <w:color w:val="000000"/>
          <w:sz w:val="18"/>
          <w:szCs w:val="18"/>
          <w:lang w:eastAsia="pt-BR"/>
        </w:rPr>
        <w:t xml:space="preserve"> Os equipamentos de deverão ser entregues na Engenharia Clinica dos Institutos (vide endereços) conforme a distribuição a seguir, em no máximo 30 dias após a emissão da nota de empenho:</w:t>
      </w:r>
    </w:p>
    <w:p w14:paraId="7B54F3CF" w14:textId="77777777" w:rsidR="008E4484" w:rsidRPr="008E4484" w:rsidRDefault="008E4484" w:rsidP="008E4484">
      <w:pPr>
        <w:spacing w:after="0" w:line="240" w:lineRule="auto"/>
        <w:ind w:left="1795" w:right="405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5.9.1.1.</w:t>
      </w:r>
      <w:r w:rsidRPr="008E4484">
        <w:rPr>
          <w:rFonts w:ascii="Calibri Light" w:eastAsia="Liberation Sans" w:hAnsi="Calibri Light" w:cs="Calibri Light"/>
          <w:color w:val="000000"/>
          <w:sz w:val="18"/>
          <w:szCs w:val="18"/>
          <w:lang w:eastAsia="pt-BR"/>
        </w:rPr>
        <w:t xml:space="preserve"> Instituto Central / Prédio dos Ambulatórios (ICHC/PAMB) e-mail: ichc.engenhariaclinica@hc.fm.usp.br</w:t>
      </w:r>
    </w:p>
    <w:p w14:paraId="051A50C0"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Rua Doutor Ovídio Pires de Campos, Portaria 5. Cerqueira César</w:t>
      </w:r>
    </w:p>
    <w:p w14:paraId="5D9895AA"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São Paulo – SP CEP: 05401-000</w:t>
      </w:r>
    </w:p>
    <w:p w14:paraId="41B27246"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Gestor: Gustavo Borges Sanjinez - gustavo.borges@hc.fm.usp.br</w:t>
      </w:r>
    </w:p>
    <w:p w14:paraId="75D6C743"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Tel: 2661-6760</w:t>
      </w:r>
    </w:p>
    <w:p w14:paraId="4BA73B64" w14:textId="77777777" w:rsidR="008E4484" w:rsidRPr="008E4484" w:rsidRDefault="008E4484" w:rsidP="008E4484">
      <w:pPr>
        <w:spacing w:after="0" w:line="240" w:lineRule="auto"/>
        <w:ind w:left="1795" w:right="5914"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5.9.1.2.</w:t>
      </w:r>
      <w:r w:rsidRPr="008E4484">
        <w:rPr>
          <w:rFonts w:ascii="Calibri Light" w:eastAsia="Liberation Sans" w:hAnsi="Calibri Light" w:cs="Calibri Light"/>
          <w:color w:val="000000"/>
          <w:sz w:val="18"/>
          <w:szCs w:val="18"/>
          <w:lang w:eastAsia="pt-BR"/>
        </w:rPr>
        <w:t xml:space="preserve"> Instituto de Radiologia (INRAD) e-mail: eng.clinica.inrad@hc.fm.usp.br</w:t>
      </w:r>
    </w:p>
    <w:p w14:paraId="699E5473"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Rua Doutor Ovídio Pires de Campos, nº 75 – Portaria 2, Cerqueira César</w:t>
      </w:r>
    </w:p>
    <w:p w14:paraId="7A1AB9E8"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São Paulo – SP CEP: 05403-010</w:t>
      </w:r>
    </w:p>
    <w:p w14:paraId="6E5AFC54"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Gestor: Jéssica Gomes Tavares - jessica.tavares@hc.fm.usp.br</w:t>
      </w:r>
    </w:p>
    <w:p w14:paraId="338F16E1"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Tel: 2661-7156</w:t>
      </w:r>
    </w:p>
    <w:p w14:paraId="136D9307" w14:textId="77777777" w:rsidR="008E4484" w:rsidRPr="008E4484" w:rsidRDefault="008E4484" w:rsidP="008E4484">
      <w:pPr>
        <w:spacing w:after="0" w:line="240" w:lineRule="auto"/>
        <w:ind w:left="1795" w:right="6186"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5.9.1.3.</w:t>
      </w:r>
      <w:r w:rsidRPr="008E4484">
        <w:rPr>
          <w:rFonts w:ascii="Calibri Light" w:eastAsia="Liberation Sans" w:hAnsi="Calibri Light" w:cs="Calibri Light"/>
          <w:color w:val="000000"/>
          <w:sz w:val="18"/>
          <w:szCs w:val="18"/>
          <w:lang w:eastAsia="pt-BR"/>
        </w:rPr>
        <w:t xml:space="preserve"> Instituto da Criança (ICr) e-mail: engenhariaclinica.icr@hc.fm.usp.br</w:t>
      </w:r>
    </w:p>
    <w:p w14:paraId="6DAE2C7C"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Avenida Doutor Enéas de Carvalho Aguiar, nº 647 – Portaria 1 Cerqueira César,</w:t>
      </w:r>
    </w:p>
    <w:p w14:paraId="4DED930C"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São Paulo – SP CEP: 05403-000</w:t>
      </w:r>
    </w:p>
    <w:p w14:paraId="2E2F12E5"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Gestor: Lígia Miyuki Nagao Asano - ligia.nagao@hc.fm.usp.br</w:t>
      </w:r>
    </w:p>
    <w:p w14:paraId="5EF4A55E"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Tel: 2661-8823</w:t>
      </w:r>
    </w:p>
    <w:p w14:paraId="6A79009B" w14:textId="77777777" w:rsidR="008E4484" w:rsidRPr="008E4484" w:rsidRDefault="008E4484" w:rsidP="008E4484">
      <w:pPr>
        <w:spacing w:after="0" w:line="240" w:lineRule="auto"/>
        <w:ind w:left="1795" w:right="6189"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5.9.1.4.</w:t>
      </w:r>
      <w:r w:rsidRPr="008E4484">
        <w:rPr>
          <w:rFonts w:ascii="Calibri Light" w:eastAsia="Liberation Sans" w:hAnsi="Calibri Light" w:cs="Calibri Light"/>
          <w:color w:val="000000"/>
          <w:sz w:val="18"/>
          <w:szCs w:val="18"/>
          <w:lang w:eastAsia="pt-BR"/>
        </w:rPr>
        <w:t xml:space="preserve"> Instituto de Psiquiatria (IPq) e-mail: engclin.ipq@hc.fm.usp.br</w:t>
      </w:r>
    </w:p>
    <w:p w14:paraId="3F192502"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Rua Doutor Ovídio Pires de Campos, nº 785, Cerqueira César</w:t>
      </w:r>
    </w:p>
    <w:p w14:paraId="42AD8A61"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São Paulo – SP CEP: 05403-903</w:t>
      </w:r>
    </w:p>
    <w:p w14:paraId="16A27E1D"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Gestor: Isabelle Domingues de Oliveira Amaral – isabelle.domingues@hc.fm.usp.br</w:t>
      </w:r>
    </w:p>
    <w:p w14:paraId="72CCCDF6"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Tel: 2661-6634</w:t>
      </w:r>
    </w:p>
    <w:p w14:paraId="360655BF" w14:textId="77777777" w:rsidR="008E4484" w:rsidRPr="008E4484" w:rsidRDefault="008E4484" w:rsidP="008E4484">
      <w:pPr>
        <w:spacing w:after="0" w:line="240" w:lineRule="auto"/>
        <w:ind w:left="1795" w:right="4971"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5.9.1.5.</w:t>
      </w:r>
      <w:r w:rsidRPr="008E4484">
        <w:rPr>
          <w:rFonts w:ascii="Calibri Light" w:eastAsia="Liberation Sans" w:hAnsi="Calibri Light" w:cs="Calibri Light"/>
          <w:color w:val="000000"/>
          <w:sz w:val="18"/>
          <w:szCs w:val="18"/>
          <w:lang w:eastAsia="pt-BR"/>
        </w:rPr>
        <w:t xml:space="preserve"> Instituto de Ortopedia e Traumatologia (IOT) e-mail: engclinica.iot@hc.fm.usp.br</w:t>
      </w:r>
    </w:p>
    <w:p w14:paraId="2C145223"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Rua Doutor Ovídio Pires de Campos, nº 333, Cerqueira César</w:t>
      </w:r>
    </w:p>
    <w:p w14:paraId="229FC2B6"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São Paulo – SP CEP: 05403-010</w:t>
      </w:r>
    </w:p>
    <w:p w14:paraId="65FD8A38"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Gestor: Laís Feitoza Macedo - lais.feitoza@hc.fm.usp.br</w:t>
      </w:r>
    </w:p>
    <w:p w14:paraId="4AAC78D5"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Tel: 2661-9704/6955</w:t>
      </w:r>
    </w:p>
    <w:p w14:paraId="55A47232" w14:textId="77777777" w:rsidR="008E4484" w:rsidRPr="008E4484" w:rsidRDefault="008E4484" w:rsidP="008E4484">
      <w:pPr>
        <w:spacing w:after="0" w:line="240" w:lineRule="auto"/>
        <w:ind w:left="1795" w:right="4448"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5.9.1.6.</w:t>
      </w:r>
      <w:r w:rsidRPr="008E4484">
        <w:rPr>
          <w:rFonts w:ascii="Calibri Light" w:eastAsia="Liberation Sans" w:hAnsi="Calibri Light" w:cs="Calibri Light"/>
          <w:color w:val="000000"/>
          <w:sz w:val="18"/>
          <w:szCs w:val="18"/>
          <w:lang w:eastAsia="pt-BR"/>
        </w:rPr>
        <w:t xml:space="preserve"> Instituto de Medicina Física e Reabilitação (IMREA) e-mail: engenhariaclinica.imrea@hc.fm.usp.br</w:t>
      </w:r>
    </w:p>
    <w:p w14:paraId="20BDDACE"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Rua Domingo de Soto, nº 100, Vila Mariana,</w:t>
      </w:r>
    </w:p>
    <w:p w14:paraId="2E7FE73B"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São Paulo – SP CEP: 04116-030</w:t>
      </w:r>
    </w:p>
    <w:p w14:paraId="7BD68677"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Gestor: Marcelo Setti - marcelo.setti@hc.fm.usp.br</w:t>
      </w:r>
    </w:p>
    <w:p w14:paraId="6FF180BC"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Tel: 5180-7826</w:t>
      </w:r>
    </w:p>
    <w:p w14:paraId="1EE48FBB"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5.9.1.7.</w:t>
      </w:r>
      <w:r w:rsidRPr="008E4484">
        <w:rPr>
          <w:rFonts w:ascii="Calibri Light" w:eastAsia="Liberation Sans" w:hAnsi="Calibri Light" w:cs="Calibri Light"/>
          <w:color w:val="000000"/>
          <w:sz w:val="18"/>
          <w:szCs w:val="18"/>
          <w:lang w:eastAsia="pt-BR"/>
        </w:rPr>
        <w:t xml:space="preserve"> Laboratório de Investigação Médica 04 – Laboratório de Microcirurgia – Cirurgia Plástica (LIM 04) e-mail: N/A Avenida Doutor Arnaldo, nº 455, Cerqueira César, Pacaembu,</w:t>
      </w:r>
    </w:p>
    <w:p w14:paraId="416AADE8"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São Paulo - SP CEP: 01246-903</w:t>
      </w:r>
    </w:p>
    <w:p w14:paraId="349E873B"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Gestor: Reginaldo Gomes – reginaldo.gomes@fm.usp.br</w:t>
      </w:r>
    </w:p>
    <w:p w14:paraId="40B6B621"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Tel: 3061-7376</w:t>
      </w:r>
    </w:p>
    <w:p w14:paraId="3C75E5B5"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5.9.1.8.</w:t>
      </w:r>
      <w:r w:rsidRPr="008E4484">
        <w:rPr>
          <w:rFonts w:ascii="Calibri Light" w:eastAsia="Liberation Sans" w:hAnsi="Calibri Light" w:cs="Calibri Light"/>
          <w:color w:val="000000"/>
          <w:sz w:val="18"/>
          <w:szCs w:val="18"/>
          <w:lang w:eastAsia="pt-BR"/>
        </w:rPr>
        <w:t xml:space="preserve"> Instituto do Coração do Hospital das Clínicas da FMUSP</w:t>
      </w:r>
    </w:p>
    <w:p w14:paraId="11FA22CE"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Av. Dr. Enéas Carvalho de Aguiar, nº 44, Pacaembu,</w:t>
      </w:r>
    </w:p>
    <w:p w14:paraId="4415E857"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São Paulo – SP CEP: 05403-000 Gestor: Cicero Marcelino - cicero.marcelio@hc.fm.usp.br</w:t>
      </w:r>
    </w:p>
    <w:p w14:paraId="177F3197" w14:textId="77777777" w:rsidR="008E4484" w:rsidRPr="008E4484" w:rsidRDefault="008E4484" w:rsidP="008E4484">
      <w:pPr>
        <w:spacing w:after="0" w:line="240" w:lineRule="auto"/>
        <w:ind w:left="17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Tel: 2661 - 5362</w:t>
      </w:r>
    </w:p>
    <w:p w14:paraId="059E3B7C"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5.9.2. </w:t>
      </w:r>
      <w:r w:rsidRPr="008E4484">
        <w:rPr>
          <w:rFonts w:ascii="Calibri Light" w:eastAsia="Liberation Sans" w:hAnsi="Calibri Light" w:cs="Calibri Light"/>
          <w:color w:val="000000"/>
          <w:sz w:val="18"/>
          <w:szCs w:val="18"/>
          <w:lang w:eastAsia="pt-BR"/>
        </w:rPr>
        <w:t>Para cada local de entrega será necessária uma Nota Fiscal específica, contendo também o nome do fabricante, marca /modelo e também o número da série ou do lote do(s) produto(s) descrito</w:t>
      </w:r>
    </w:p>
    <w:p w14:paraId="225CBE6B"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5.9.3.</w:t>
      </w:r>
      <w:r w:rsidRPr="008E4484">
        <w:rPr>
          <w:rFonts w:ascii="Calibri Light" w:eastAsia="Liberation Sans" w:hAnsi="Calibri Light" w:cs="Calibri Light"/>
          <w:color w:val="000000"/>
          <w:sz w:val="18"/>
          <w:szCs w:val="18"/>
          <w:lang w:eastAsia="pt-BR"/>
        </w:rPr>
        <w:t xml:space="preserve"> A empresa compromete-se a retirar os equipamentos de cada Instituto do HC mediante a notificação feita pelo HCFMUSP, caso não seja vencedor na licitação seguinte, somente após o esgotamento do estoque de insumos objeto deste edital.</w:t>
      </w:r>
    </w:p>
    <w:p w14:paraId="5B01D574"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p>
    <w:p w14:paraId="7066A106"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6. Modelo de Gestão do Contrato</w:t>
      </w:r>
    </w:p>
    <w:p w14:paraId="2C3C53E0"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6.1.</w:t>
      </w:r>
      <w:r w:rsidRPr="008E4484">
        <w:rPr>
          <w:rFonts w:ascii="Calibri Light" w:eastAsia="Liberation Sans" w:hAnsi="Calibri Light" w:cs="Calibri Light"/>
          <w:color w:val="000000"/>
          <w:sz w:val="18"/>
          <w:szCs w:val="18"/>
          <w:lang w:eastAsia="pt-BR"/>
        </w:rPr>
        <w:t xml:space="preserve"> O contrato deverá ser executado fielmente pelas partes, de acordo com as cláusulas avençadas e as normas da </w:t>
      </w:r>
      <w:r w:rsidRPr="008E4484">
        <w:rPr>
          <w:rFonts w:ascii="Calibri Light" w:eastAsia="Liberation Sans" w:hAnsi="Calibri Light" w:cs="Calibri Light"/>
          <w:color w:val="000000"/>
          <w:sz w:val="18"/>
          <w:szCs w:val="18"/>
          <w:u w:val="single" w:color="000000"/>
          <w:lang w:eastAsia="pt-BR"/>
        </w:rPr>
        <w:t>Lei nº 14.133, de 202</w:t>
      </w:r>
      <w:r w:rsidRPr="008E4484">
        <w:rPr>
          <w:rFonts w:ascii="Calibri Light" w:eastAsia="Liberation Sans" w:hAnsi="Calibri Light" w:cs="Calibri Light"/>
          <w:color w:val="000000"/>
          <w:sz w:val="18"/>
          <w:szCs w:val="18"/>
          <w:lang w:eastAsia="pt-BR"/>
        </w:rPr>
        <w:t>1, e cada parte responderá pelas consequências de sua inexecução total ou parcial.</w:t>
      </w:r>
    </w:p>
    <w:p w14:paraId="216A730C"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6.2.</w:t>
      </w:r>
      <w:r w:rsidRPr="008E4484">
        <w:rPr>
          <w:rFonts w:ascii="Calibri Light" w:eastAsia="Liberation Sans" w:hAnsi="Calibri Light" w:cs="Calibri Light"/>
          <w:color w:val="000000"/>
          <w:sz w:val="18"/>
          <w:szCs w:val="18"/>
          <w:lang w:eastAsia="pt-BR"/>
        </w:rPr>
        <w:t xml:space="preserve"> Em caso de impedimento, ordem de paralisação ou suspensão do contrato, o cronograma de execução será prorrogado automaticamente pelo tempo correspondente, anotadas tais circunstâncias mediante simples apostila.</w:t>
      </w:r>
    </w:p>
    <w:p w14:paraId="0BCC4F75"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6.3.</w:t>
      </w:r>
      <w:r w:rsidRPr="008E4484">
        <w:rPr>
          <w:rFonts w:ascii="Calibri Light" w:eastAsia="Liberation Sans" w:hAnsi="Calibri Light" w:cs="Calibri Light"/>
          <w:color w:val="000000"/>
          <w:sz w:val="18"/>
          <w:szCs w:val="18"/>
          <w:lang w:eastAsia="pt-BR"/>
        </w:rPr>
        <w:t xml:space="preserve"> As comunicações entre o órgão ou entidade e a contratada devem ser realizadas por escrito sempre que o ato exigir tal formalidade, admitindo-se o uso de mensagem eletrônica para esse fim.</w:t>
      </w:r>
    </w:p>
    <w:p w14:paraId="3810E28B"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6.4.</w:t>
      </w:r>
      <w:r w:rsidRPr="008E4484">
        <w:rPr>
          <w:rFonts w:ascii="Calibri Light" w:eastAsia="Liberation Sans" w:hAnsi="Calibri Light" w:cs="Calibri Light"/>
          <w:color w:val="000000"/>
          <w:sz w:val="18"/>
          <w:szCs w:val="18"/>
          <w:lang w:eastAsia="pt-BR"/>
        </w:rPr>
        <w:t xml:space="preserve"> O Contratante poderá convocar representante da Contratado para adoção de providências que devam ser cumpridas de imediato.</w:t>
      </w:r>
    </w:p>
    <w:p w14:paraId="7ACFBA52" w14:textId="77777777" w:rsidR="008E4484" w:rsidRPr="008E4484" w:rsidRDefault="008E4484" w:rsidP="008E4484">
      <w:pPr>
        <w:spacing w:after="0" w:line="240" w:lineRule="auto"/>
        <w:ind w:left="70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6.5.</w:t>
      </w:r>
      <w:r w:rsidRPr="008E4484">
        <w:rPr>
          <w:rFonts w:ascii="Calibri Light" w:eastAsia="Liberation Sans" w:hAnsi="Calibri Light" w:cs="Calibri Light"/>
          <w:color w:val="000000"/>
          <w:sz w:val="18"/>
          <w:szCs w:val="18"/>
          <w:lang w:eastAsia="pt-BR"/>
        </w:rPr>
        <w:t xml:space="preserve">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0E2BD51A"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FISCALIZAÇÃO</w:t>
      </w:r>
    </w:p>
    <w:p w14:paraId="429AFCEB"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6.6.</w:t>
      </w:r>
      <w:r w:rsidRPr="008E4484">
        <w:rPr>
          <w:rFonts w:ascii="Calibri Light" w:eastAsia="Liberation Sans" w:hAnsi="Calibri Light" w:cs="Calibri Light"/>
          <w:color w:val="000000"/>
          <w:sz w:val="18"/>
          <w:szCs w:val="18"/>
          <w:lang w:eastAsia="pt-BR"/>
        </w:rPr>
        <w:t xml:space="preserve"> A execução do contrato deverá ser acompanhada e fiscalizada pelo (s) fiscal(is) do contrato, ou pelo (s) respectivo(s) substituto(s) (</w:t>
      </w:r>
      <w:r w:rsidRPr="008E4484">
        <w:rPr>
          <w:rFonts w:ascii="Calibri Light" w:eastAsia="Liberation Sans" w:hAnsi="Calibri Light" w:cs="Calibri Light"/>
          <w:color w:val="000000"/>
          <w:sz w:val="18"/>
          <w:szCs w:val="18"/>
          <w:u w:val="single" w:color="000000"/>
          <w:lang w:eastAsia="pt-BR"/>
        </w:rPr>
        <w:t>Lei nº 14.133, de 2021, art. 117, caput</w:t>
      </w:r>
      <w:r w:rsidRPr="008E4484">
        <w:rPr>
          <w:rFonts w:ascii="Calibri Light" w:eastAsia="Liberation Sans" w:hAnsi="Calibri Light" w:cs="Calibri Light"/>
          <w:color w:val="000000"/>
          <w:sz w:val="18"/>
          <w:szCs w:val="18"/>
          <w:lang w:eastAsia="pt-BR"/>
        </w:rPr>
        <w:t>).</w:t>
      </w:r>
    </w:p>
    <w:p w14:paraId="4EE59F3C"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Fiscalização Técnica</w:t>
      </w:r>
    </w:p>
    <w:p w14:paraId="5A1A8ECC" w14:textId="77777777" w:rsidR="008E4484" w:rsidRPr="008E4484" w:rsidRDefault="008E4484" w:rsidP="008E4484">
      <w:pPr>
        <w:spacing w:after="0" w:line="240" w:lineRule="auto"/>
        <w:ind w:left="62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6.7. </w:t>
      </w:r>
      <w:r w:rsidRPr="008E4484">
        <w:rPr>
          <w:rFonts w:ascii="Calibri Light" w:eastAsia="Liberation Sans" w:hAnsi="Calibri Light" w:cs="Calibri Light"/>
          <w:color w:val="000000"/>
          <w:sz w:val="18"/>
          <w:szCs w:val="18"/>
          <w:lang w:eastAsia="pt-BR"/>
        </w:rPr>
        <w:t>O fiscal técnico do contrato acompanhará a execução do contrato, para que sejam cumpridas todas as condições estabelecidas no contrato, de modo a assegurar os melhores resultados para a Administração (Decreto estadual nº 68.220, de 2023, art. 17).</w:t>
      </w:r>
    </w:p>
    <w:p w14:paraId="47E50552" w14:textId="77777777" w:rsidR="008E4484" w:rsidRPr="008E4484" w:rsidRDefault="008E4484" w:rsidP="008E4484">
      <w:pPr>
        <w:spacing w:after="0" w:line="240" w:lineRule="auto"/>
        <w:ind w:left="122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6.7.1.</w:t>
      </w:r>
      <w:r w:rsidRPr="008E4484">
        <w:rPr>
          <w:rFonts w:ascii="Calibri Light" w:eastAsia="Liberation Sans" w:hAnsi="Calibri Light" w:cs="Calibri Light"/>
          <w:color w:val="000000"/>
          <w:sz w:val="18"/>
          <w:szCs w:val="18"/>
          <w:lang w:eastAsia="pt-BR"/>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3809F321" w14:textId="77777777" w:rsidR="008E4484" w:rsidRPr="008E4484" w:rsidRDefault="008E4484" w:rsidP="008E4484">
      <w:pPr>
        <w:spacing w:after="0" w:line="240" w:lineRule="auto"/>
        <w:ind w:left="122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6.7.2.</w:t>
      </w:r>
      <w:r w:rsidRPr="008E4484">
        <w:rPr>
          <w:rFonts w:ascii="Calibri Light" w:eastAsia="Liberation Sans" w:hAnsi="Calibri Light" w:cs="Calibri Light"/>
          <w:color w:val="000000"/>
          <w:sz w:val="18"/>
          <w:szCs w:val="18"/>
          <w:lang w:eastAsia="pt-BR"/>
        </w:rPr>
        <w:t xml:space="preserve"> O fiscal técnico adotará medidas preventivas de controle de contratos, manifestando-se quanto à necessidade de suspensão da execução do objeto (Decreto estadual nº 68.220, de 2023, art. 17, IV).</w:t>
      </w:r>
    </w:p>
    <w:p w14:paraId="70C118BE" w14:textId="77777777" w:rsidR="008E4484" w:rsidRPr="008E4484" w:rsidRDefault="008E4484" w:rsidP="008E4484">
      <w:pPr>
        <w:spacing w:after="0" w:line="240" w:lineRule="auto"/>
        <w:ind w:left="122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6.7.3.</w:t>
      </w:r>
      <w:r w:rsidRPr="008E4484">
        <w:rPr>
          <w:rFonts w:ascii="Calibri Light" w:eastAsia="Liberation Sans" w:hAnsi="Calibri Light" w:cs="Calibri Light"/>
          <w:color w:val="000000"/>
          <w:sz w:val="18"/>
          <w:szCs w:val="18"/>
          <w:lang w:eastAsia="pt-BR"/>
        </w:rPr>
        <w:t xml:space="preserve"> 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3ADF3679" w14:textId="77777777" w:rsidR="008E4484" w:rsidRPr="008E4484" w:rsidRDefault="008E4484" w:rsidP="008E4484">
      <w:pPr>
        <w:spacing w:after="0" w:line="240" w:lineRule="auto"/>
        <w:ind w:left="122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6.7.4.</w:t>
      </w:r>
      <w:r w:rsidRPr="008E4484">
        <w:rPr>
          <w:rFonts w:ascii="Calibri Light" w:eastAsia="Liberation Sans" w:hAnsi="Calibri Light" w:cs="Calibri Light"/>
          <w:color w:val="000000"/>
          <w:sz w:val="18"/>
          <w:szCs w:val="18"/>
          <w:lang w:eastAsia="pt-BR"/>
        </w:rPr>
        <w:t xml:space="preserve"> No caso de ocorrências que possam inviabilizar a execução do contrato nas datas aprazadas, o fiscal técnico do contrato comunicará o fato imediatamente ao gestor do contrato (Decreto estadual nº 68.220, de 2023, art. 17, II).</w:t>
      </w:r>
    </w:p>
    <w:p w14:paraId="203986C4"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Fiscalização Administrativa</w:t>
      </w:r>
    </w:p>
    <w:p w14:paraId="59F3D9A1"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6.8. </w:t>
      </w:r>
      <w:r w:rsidRPr="008E4484">
        <w:rPr>
          <w:rFonts w:ascii="Calibri Light" w:eastAsia="Liberation Sans" w:hAnsi="Calibri Light" w:cs="Calibri Light"/>
          <w:color w:val="000000"/>
          <w:sz w:val="18"/>
          <w:szCs w:val="18"/>
          <w:lang w:eastAsia="pt-BR"/>
        </w:rPr>
        <w:t>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(Decreto estadual nº 68.220, de 2023, art. 18, II e III).</w:t>
      </w:r>
    </w:p>
    <w:p w14:paraId="7AF0D9D0"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6.8.1.</w:t>
      </w:r>
      <w:r w:rsidRPr="008E4484">
        <w:rPr>
          <w:rFonts w:ascii="Calibri Light" w:eastAsia="Liberation Sans" w:hAnsi="Calibri Light" w:cs="Calibri Light"/>
          <w:color w:val="000000"/>
          <w:sz w:val="18"/>
          <w:szCs w:val="18"/>
          <w:lang w:eastAsia="pt-BR"/>
        </w:rPr>
        <w:t xml:space="preserve"> 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4E10916" w14:textId="77777777" w:rsidR="008E4484" w:rsidRPr="008E4484" w:rsidRDefault="008E4484" w:rsidP="008E4484">
      <w:pPr>
        <w:spacing w:after="0" w:line="240" w:lineRule="auto"/>
        <w:ind w:left="12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6.8.2.</w:t>
      </w:r>
      <w:r w:rsidRPr="008E4484">
        <w:rPr>
          <w:rFonts w:ascii="Calibri Light" w:eastAsia="Liberation Sans" w:hAnsi="Calibri Light" w:cs="Calibri Light"/>
          <w:color w:val="000000"/>
          <w:sz w:val="18"/>
          <w:szCs w:val="18"/>
          <w:lang w:eastAsia="pt-BR"/>
        </w:rPr>
        <w:t xml:space="preserve">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Lei nº 14.133, de 2021.</w:t>
      </w:r>
    </w:p>
    <w:p w14:paraId="482642AB"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Gestor do Contrato</w:t>
      </w:r>
    </w:p>
    <w:p w14:paraId="7ED8845E"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6.9</w:t>
      </w:r>
      <w:r w:rsidRPr="008E4484">
        <w:rPr>
          <w:rFonts w:ascii="Calibri Light" w:eastAsia="Liberation Sans" w:hAnsi="Calibri Light" w:cs="Calibri Light"/>
          <w:color w:val="000000"/>
          <w:sz w:val="18"/>
          <w:szCs w:val="18"/>
          <w:lang w:eastAsia="pt-BR"/>
        </w:rPr>
        <w:t>.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535AF9B7" w14:textId="77777777" w:rsidR="008E4484" w:rsidRPr="008E4484" w:rsidRDefault="008E4484" w:rsidP="008E4484">
      <w:pPr>
        <w:spacing w:after="0" w:line="240" w:lineRule="auto"/>
        <w:ind w:left="715" w:right="127"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6.10.</w:t>
      </w:r>
      <w:r w:rsidRPr="008E4484">
        <w:rPr>
          <w:rFonts w:ascii="Calibri Light" w:eastAsia="Liberation Sans" w:hAnsi="Calibri Light" w:cs="Calibri Light"/>
          <w:color w:val="000000"/>
          <w:sz w:val="18"/>
          <w:szCs w:val="18"/>
          <w:lang w:eastAsia="pt-BR"/>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642ACD27" w14:textId="77777777" w:rsidR="008E4484" w:rsidRPr="008E4484" w:rsidRDefault="008E4484" w:rsidP="008E4484">
      <w:pPr>
        <w:spacing w:after="0" w:line="240" w:lineRule="auto"/>
        <w:ind w:left="715" w:right="127"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6.11.</w:t>
      </w:r>
      <w:r w:rsidRPr="008E4484">
        <w:rPr>
          <w:rFonts w:ascii="Calibri Light" w:eastAsia="Liberation Sans" w:hAnsi="Calibri Light" w:cs="Calibri Light"/>
          <w:color w:val="000000"/>
          <w:sz w:val="18"/>
          <w:szCs w:val="18"/>
          <w:lang w:eastAsia="pt-BR"/>
        </w:rPr>
        <w:t xml:space="preserve">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590D2BAE"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6.12.</w:t>
      </w:r>
      <w:r w:rsidRPr="008E4484">
        <w:rPr>
          <w:rFonts w:ascii="Calibri Light" w:eastAsia="Liberation Sans" w:hAnsi="Calibri Light" w:cs="Calibri Light"/>
          <w:color w:val="000000"/>
          <w:sz w:val="18"/>
          <w:szCs w:val="18"/>
          <w:lang w:eastAsia="pt-BR"/>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69519C3B" w14:textId="77777777" w:rsidR="008E4484" w:rsidRPr="008E4484" w:rsidRDefault="008E4484" w:rsidP="008E4484">
      <w:pPr>
        <w:spacing w:after="0" w:line="240" w:lineRule="auto"/>
        <w:ind w:left="715" w:right="127"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6.13.</w:t>
      </w:r>
      <w:r w:rsidRPr="008E4484">
        <w:rPr>
          <w:rFonts w:ascii="Calibri Light" w:eastAsia="Liberation Sans" w:hAnsi="Calibri Light" w:cs="Calibri Light"/>
          <w:color w:val="000000"/>
          <w:sz w:val="18"/>
          <w:szCs w:val="18"/>
          <w:lang w:eastAsia="pt-BR"/>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AE38475" w14:textId="77777777" w:rsidR="008E4484" w:rsidRPr="008E4484" w:rsidRDefault="008E4484" w:rsidP="008E4484">
      <w:pPr>
        <w:spacing w:after="0" w:line="240" w:lineRule="auto"/>
        <w:ind w:right="128" w:firstLine="705"/>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6.14.</w:t>
      </w:r>
      <w:r w:rsidRPr="008E4484">
        <w:rPr>
          <w:rFonts w:ascii="Calibri Light" w:eastAsia="Liberation Sans" w:hAnsi="Calibri Light" w:cs="Calibri Light"/>
          <w:color w:val="000000"/>
          <w:sz w:val="18"/>
          <w:szCs w:val="18"/>
          <w:lang w:eastAsia="pt-BR"/>
        </w:rPr>
        <w:t xml:space="preserve"> O gestor do contrato deverá enviar a documentação pertinente ao setor de contratos para a formalização dos procedimentos de liquidação e pagamento, no valor dimensionado pela fiscalização e gestão nos termos do contrato. </w:t>
      </w:r>
    </w:p>
    <w:p w14:paraId="055D7478" w14:textId="77777777" w:rsidR="008E4484" w:rsidRPr="008E4484" w:rsidRDefault="008E4484" w:rsidP="008E4484">
      <w:pPr>
        <w:spacing w:after="0" w:line="240" w:lineRule="auto"/>
        <w:ind w:right="128" w:firstLine="705"/>
        <w:jc w:val="both"/>
        <w:rPr>
          <w:rFonts w:ascii="Calibri Light" w:eastAsia="Liberation Sans" w:hAnsi="Calibri Light" w:cs="Calibri Light"/>
          <w:color w:val="000000"/>
          <w:sz w:val="18"/>
          <w:szCs w:val="18"/>
          <w:lang w:eastAsia="pt-BR"/>
        </w:rPr>
      </w:pPr>
    </w:p>
    <w:p w14:paraId="6D49CBB9" w14:textId="77777777" w:rsidR="008E4484" w:rsidRPr="008E4484" w:rsidRDefault="008E4484" w:rsidP="008E4484">
      <w:pPr>
        <w:spacing w:after="0" w:line="240" w:lineRule="auto"/>
        <w:ind w:right="128" w:firstLine="705"/>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7. Critérios de medição e pagamento        </w:t>
      </w:r>
    </w:p>
    <w:p w14:paraId="431977E3"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Recebimento</w:t>
      </w:r>
    </w:p>
    <w:p w14:paraId="431906B9"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7.1.</w:t>
      </w:r>
      <w:r w:rsidRPr="008E4484">
        <w:rPr>
          <w:rFonts w:ascii="Calibri Light" w:eastAsia="Liberation Sans" w:hAnsi="Calibri Light" w:cs="Calibri Light"/>
          <w:color w:val="000000"/>
          <w:sz w:val="18"/>
          <w:szCs w:val="18"/>
          <w:lang w:eastAsia="pt-BR"/>
        </w:rPr>
        <w:t xml:space="preserve">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3223B715" w14:textId="77777777" w:rsidR="008E4484" w:rsidRPr="008E4484" w:rsidRDefault="008E4484" w:rsidP="008E4484">
      <w:pPr>
        <w:spacing w:after="0" w:line="240" w:lineRule="auto"/>
        <w:ind w:left="715" w:right="127"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7.2.</w:t>
      </w:r>
      <w:r w:rsidRPr="008E4484">
        <w:rPr>
          <w:rFonts w:ascii="Calibri Light" w:eastAsia="Liberation Sans" w:hAnsi="Calibri Light" w:cs="Calibri Light"/>
          <w:color w:val="000000"/>
          <w:sz w:val="18"/>
          <w:szCs w:val="18"/>
          <w:lang w:eastAsia="pt-BR"/>
        </w:rPr>
        <w:t xml:space="preserve">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1F336C3C" w14:textId="77777777" w:rsidR="008E4484" w:rsidRPr="008E4484" w:rsidRDefault="008E4484" w:rsidP="008E4484">
      <w:pPr>
        <w:spacing w:after="0" w:line="240" w:lineRule="auto"/>
        <w:ind w:left="715" w:right="127"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7.3.</w:t>
      </w:r>
      <w:r w:rsidRPr="008E4484">
        <w:rPr>
          <w:rFonts w:ascii="Calibri Light" w:eastAsia="Liberation Sans" w:hAnsi="Calibri Light" w:cs="Calibri Light"/>
          <w:color w:val="000000"/>
          <w:sz w:val="18"/>
          <w:szCs w:val="18"/>
          <w:lang w:eastAsia="pt-BR"/>
        </w:rPr>
        <w:t xml:space="preserve">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12CBF7D7"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7.4.</w:t>
      </w:r>
      <w:r w:rsidRPr="008E4484">
        <w:rPr>
          <w:rFonts w:ascii="Calibri Light" w:eastAsia="Liberation Sans" w:hAnsi="Calibri Light" w:cs="Calibri Light"/>
          <w:color w:val="000000"/>
          <w:sz w:val="18"/>
          <w:szCs w:val="18"/>
          <w:lang w:eastAsia="pt-BR"/>
        </w:rPr>
        <w:t xml:space="preserve"> O prazo para recebimento definitivo poderá ser excepcionalmente prorrogado, de forma justificada, por igual período, quando houver necessidade de diligências para a aferição do atendimento das exigências contratuais.</w:t>
      </w:r>
    </w:p>
    <w:p w14:paraId="35EFB5DE" w14:textId="77777777" w:rsidR="008E4484" w:rsidRPr="008E4484" w:rsidRDefault="008E4484" w:rsidP="008E4484">
      <w:pPr>
        <w:spacing w:after="0" w:line="240" w:lineRule="auto"/>
        <w:ind w:left="715" w:right="127"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7.5.</w:t>
      </w:r>
      <w:r w:rsidRPr="008E4484">
        <w:rPr>
          <w:rFonts w:ascii="Calibri Light" w:eastAsia="Liberation Sans" w:hAnsi="Calibri Light" w:cs="Calibri Light"/>
          <w:color w:val="000000"/>
          <w:sz w:val="18"/>
          <w:szCs w:val="18"/>
          <w:lang w:eastAsia="pt-BR"/>
        </w:rPr>
        <w:t xml:space="preserve"> No caso de controvérsia sobre a execução do objeto, quanto à dimensão, qualidade e quantidade, se houver parcela incontroversa, deverá ser observado o teor do </w:t>
      </w:r>
      <w:r w:rsidRPr="008E4484">
        <w:rPr>
          <w:rFonts w:ascii="Calibri Light" w:eastAsia="Liberation Sans" w:hAnsi="Calibri Light" w:cs="Calibri Light"/>
          <w:color w:val="000000"/>
          <w:sz w:val="18"/>
          <w:szCs w:val="18"/>
          <w:u w:val="single" w:color="000000"/>
          <w:lang w:eastAsia="pt-BR"/>
        </w:rPr>
        <w:t>art. 143 da Lei nº 14.133, de 202</w:t>
      </w:r>
      <w:r w:rsidRPr="008E4484">
        <w:rPr>
          <w:rFonts w:ascii="Calibri Light" w:eastAsia="Liberation Sans" w:hAnsi="Calibri Light" w:cs="Calibri Light"/>
          <w:color w:val="000000"/>
          <w:sz w:val="18"/>
          <w:szCs w:val="18"/>
          <w:lang w:eastAsia="pt-BR"/>
        </w:rPr>
        <w:t>1, com a comunicação ao contratado para emissão de Nota Fiscal/Fatura no que pertence à parcela incontroversa, para efeito de liquidação e pagamento.</w:t>
      </w:r>
    </w:p>
    <w:p w14:paraId="4820D96B" w14:textId="77777777" w:rsidR="008E4484" w:rsidRPr="008E4484" w:rsidRDefault="008E4484" w:rsidP="008E4484">
      <w:pPr>
        <w:spacing w:after="0" w:line="240" w:lineRule="auto"/>
        <w:ind w:left="715" w:right="127"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7.6.</w:t>
      </w:r>
      <w:r w:rsidRPr="008E4484">
        <w:rPr>
          <w:rFonts w:ascii="Calibri Light" w:eastAsia="Liberation Sans" w:hAnsi="Calibri Light" w:cs="Calibri Light"/>
          <w:color w:val="000000"/>
          <w:sz w:val="18"/>
          <w:szCs w:val="18"/>
          <w:lang w:eastAsia="pt-BR"/>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F41BA8F"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7.7. </w:t>
      </w:r>
      <w:r w:rsidRPr="008E4484">
        <w:rPr>
          <w:rFonts w:ascii="Calibri Light" w:eastAsia="Liberation Sans" w:hAnsi="Calibri Light" w:cs="Calibri Light"/>
          <w:color w:val="000000"/>
          <w:sz w:val="18"/>
          <w:szCs w:val="18"/>
          <w:lang w:eastAsia="pt-BR"/>
        </w:rPr>
        <w:t>O recebimento provisório ou definitivo não excluirá a responsabilidade civil pela solidez e pela segurança dos bens nem a responsabilidade ético-profissional pela perfeita execução do contrato.</w:t>
      </w:r>
    </w:p>
    <w:p w14:paraId="079ECDE1"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Liquidação</w:t>
      </w:r>
    </w:p>
    <w:p w14:paraId="724CE09D" w14:textId="77777777" w:rsidR="008E4484" w:rsidRPr="008E4484" w:rsidRDefault="008E4484" w:rsidP="008E4484">
      <w:pPr>
        <w:spacing w:after="0" w:line="240" w:lineRule="auto"/>
        <w:ind w:left="610" w:right="127"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7.8.</w:t>
      </w:r>
      <w:r w:rsidRPr="008E4484">
        <w:rPr>
          <w:rFonts w:ascii="Calibri Light" w:eastAsia="Liberation Sans" w:hAnsi="Calibri Light" w:cs="Calibri Light"/>
          <w:color w:val="000000"/>
          <w:sz w:val="18"/>
          <w:szCs w:val="18"/>
          <w:lang w:eastAsia="pt-BR"/>
        </w:rPr>
        <w:t xml:space="preserve">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8E4484">
        <w:rPr>
          <w:rFonts w:ascii="Calibri Light" w:eastAsia="Liberation Sans" w:hAnsi="Calibri Light" w:cs="Calibri Light"/>
          <w:color w:val="000000"/>
          <w:sz w:val="18"/>
          <w:szCs w:val="18"/>
          <w:u w:val="single" w:color="000000"/>
          <w:lang w:eastAsia="pt-BR"/>
        </w:rPr>
        <w:t>Instrução Normativa</w:t>
      </w:r>
      <w:r w:rsidRPr="008E4484">
        <w:rPr>
          <w:rFonts w:ascii="Calibri Light" w:eastAsia="Liberation Sans" w:hAnsi="Calibri Light" w:cs="Calibri Light"/>
          <w:color w:val="000000"/>
          <w:sz w:val="18"/>
          <w:szCs w:val="18"/>
          <w:lang w:eastAsia="pt-BR"/>
        </w:rPr>
        <w:t xml:space="preserve"> </w:t>
      </w:r>
      <w:r w:rsidRPr="008E4484">
        <w:rPr>
          <w:rFonts w:ascii="Calibri Light" w:eastAsia="Liberation Sans" w:hAnsi="Calibri Light" w:cs="Calibri Light"/>
          <w:color w:val="000000"/>
          <w:sz w:val="18"/>
          <w:szCs w:val="18"/>
          <w:u w:val="single" w:color="000000"/>
          <w:lang w:eastAsia="pt-BR"/>
        </w:rPr>
        <w:t>SEGES/ME nº 77</w:t>
      </w:r>
      <w:r w:rsidRPr="008E4484">
        <w:rPr>
          <w:rFonts w:ascii="Calibri Light" w:eastAsia="Liberation Sans" w:hAnsi="Calibri Light" w:cs="Calibri Light"/>
          <w:color w:val="000000"/>
          <w:sz w:val="18"/>
          <w:szCs w:val="18"/>
          <w:lang w:eastAsia="pt-BR"/>
        </w:rPr>
        <w:t xml:space="preserve">, </w:t>
      </w:r>
      <w:r w:rsidRPr="008E4484">
        <w:rPr>
          <w:rFonts w:ascii="Calibri Light" w:eastAsia="Liberation Sans" w:hAnsi="Calibri Light" w:cs="Calibri Light"/>
          <w:color w:val="000000"/>
          <w:sz w:val="18"/>
          <w:szCs w:val="18"/>
          <w:u w:val="single" w:color="000000"/>
          <w:lang w:eastAsia="pt-BR"/>
        </w:rPr>
        <w:t>de 4 de novembro de 2022</w:t>
      </w:r>
      <w:r w:rsidRPr="008E4484">
        <w:rPr>
          <w:rFonts w:ascii="Calibri Light" w:eastAsia="Liberation Sans" w:hAnsi="Calibri Light" w:cs="Calibri Light"/>
          <w:color w:val="000000"/>
          <w:sz w:val="18"/>
          <w:szCs w:val="18"/>
          <w:lang w:eastAsia="pt-BR"/>
        </w:rPr>
        <w:t xml:space="preserve">, c/c o </w:t>
      </w:r>
      <w:r w:rsidRPr="008E4484">
        <w:rPr>
          <w:rFonts w:ascii="Calibri Light" w:eastAsia="Liberation Sans" w:hAnsi="Calibri Light" w:cs="Calibri Light"/>
          <w:color w:val="000000"/>
          <w:sz w:val="18"/>
          <w:szCs w:val="18"/>
          <w:u w:val="single" w:color="000000"/>
          <w:lang w:eastAsia="pt-BR"/>
        </w:rPr>
        <w:t>Decreto estadual nº 67.608, de 2023</w:t>
      </w:r>
      <w:r w:rsidRPr="008E4484">
        <w:rPr>
          <w:rFonts w:ascii="Calibri Light" w:eastAsia="Liberation Sans" w:hAnsi="Calibri Light" w:cs="Calibri Light"/>
          <w:color w:val="000000"/>
          <w:sz w:val="18"/>
          <w:szCs w:val="18"/>
          <w:lang w:eastAsia="pt-BR"/>
        </w:rPr>
        <w:t>).</w:t>
      </w:r>
    </w:p>
    <w:p w14:paraId="0A51E9DD" w14:textId="77777777" w:rsidR="008E4484" w:rsidRPr="008E4484" w:rsidRDefault="008E4484" w:rsidP="008E4484">
      <w:pPr>
        <w:spacing w:after="0" w:line="240" w:lineRule="auto"/>
        <w:ind w:left="142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7.8.1.</w:t>
      </w:r>
      <w:r w:rsidRPr="008E4484">
        <w:rPr>
          <w:rFonts w:ascii="Calibri Light" w:eastAsia="Liberation Sans" w:hAnsi="Calibri Light" w:cs="Calibri Light"/>
          <w:color w:val="000000"/>
          <w:sz w:val="18"/>
          <w:szCs w:val="18"/>
          <w:lang w:eastAsia="pt-BR"/>
        </w:rPr>
        <w:t xml:space="preserve"> O prazo de que trata o item anterior será reduzido à metade, mantendo-se a possibilidade de prorrogação nele especificada, no caso de contratações decorrentes de despesas cujos valores não ultrapassem o limite de que trata o </w:t>
      </w:r>
      <w:r w:rsidRPr="008E4484">
        <w:rPr>
          <w:rFonts w:ascii="Calibri Light" w:eastAsia="Liberation Sans" w:hAnsi="Calibri Light" w:cs="Calibri Light"/>
          <w:color w:val="000000"/>
          <w:sz w:val="18"/>
          <w:szCs w:val="18"/>
          <w:u w:val="single" w:color="000000"/>
          <w:lang w:eastAsia="pt-BR"/>
        </w:rPr>
        <w:t>inciso II do caput do art. 75 da Lei nº 14.133, de 2021</w:t>
      </w:r>
      <w:r w:rsidRPr="008E4484">
        <w:rPr>
          <w:rFonts w:ascii="Calibri Light" w:eastAsia="Liberation Sans" w:hAnsi="Calibri Light" w:cs="Calibri Light"/>
          <w:color w:val="000000"/>
          <w:sz w:val="18"/>
          <w:szCs w:val="18"/>
          <w:lang w:eastAsia="pt-BR"/>
        </w:rPr>
        <w:t>.</w:t>
      </w:r>
    </w:p>
    <w:p w14:paraId="03857C76"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7.9.</w:t>
      </w:r>
      <w:r w:rsidRPr="008E4484">
        <w:rPr>
          <w:rFonts w:ascii="Calibri Light" w:eastAsia="Liberation Sans" w:hAnsi="Calibri Light" w:cs="Calibri Light"/>
          <w:color w:val="000000"/>
          <w:sz w:val="18"/>
          <w:szCs w:val="18"/>
          <w:lang w:eastAsia="pt-BR"/>
        </w:rPr>
        <w:t xml:space="preserve"> Para fins de liquidação, o setor competente deverá verificar se a nota fiscal ou instrumento de cobrança equivalente apresentado expressa os elementos necessários e essenciais do documento, tais como, caso aplicáveis:</w:t>
      </w:r>
    </w:p>
    <w:p w14:paraId="33045EAF" w14:textId="77777777" w:rsidR="008E4484" w:rsidRPr="008E4484" w:rsidRDefault="008E4484" w:rsidP="008E4484">
      <w:pPr>
        <w:spacing w:after="0" w:line="240" w:lineRule="auto"/>
        <w:ind w:left="142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7.9.1.</w:t>
      </w:r>
      <w:r w:rsidRPr="008E4484">
        <w:rPr>
          <w:rFonts w:ascii="Calibri Light" w:eastAsia="Liberation Sans" w:hAnsi="Calibri Light" w:cs="Calibri Light"/>
          <w:color w:val="000000"/>
          <w:sz w:val="18"/>
          <w:szCs w:val="18"/>
          <w:lang w:eastAsia="pt-BR"/>
        </w:rPr>
        <w:t xml:space="preserve"> O prazo de validade;</w:t>
      </w:r>
    </w:p>
    <w:p w14:paraId="49B132AB" w14:textId="77777777" w:rsidR="008E4484" w:rsidRPr="008E4484" w:rsidRDefault="008E4484" w:rsidP="008E4484">
      <w:pPr>
        <w:spacing w:after="0" w:line="240" w:lineRule="auto"/>
        <w:ind w:left="142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7.9.2.</w:t>
      </w:r>
      <w:r w:rsidRPr="008E4484">
        <w:rPr>
          <w:rFonts w:ascii="Calibri Light" w:eastAsia="Liberation Sans" w:hAnsi="Calibri Light" w:cs="Calibri Light"/>
          <w:color w:val="000000"/>
          <w:sz w:val="18"/>
          <w:szCs w:val="18"/>
          <w:lang w:eastAsia="pt-BR"/>
        </w:rPr>
        <w:t xml:space="preserve"> A data da emissão;</w:t>
      </w:r>
    </w:p>
    <w:p w14:paraId="2DF1B4D2" w14:textId="77777777" w:rsidR="008E4484" w:rsidRPr="008E4484" w:rsidRDefault="008E4484" w:rsidP="008E4484">
      <w:pPr>
        <w:spacing w:after="0" w:line="240" w:lineRule="auto"/>
        <w:ind w:left="142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7.9.3.</w:t>
      </w:r>
      <w:r w:rsidRPr="008E4484">
        <w:rPr>
          <w:rFonts w:ascii="Calibri Light" w:eastAsia="Liberation Sans" w:hAnsi="Calibri Light" w:cs="Calibri Light"/>
          <w:color w:val="000000"/>
          <w:sz w:val="18"/>
          <w:szCs w:val="18"/>
          <w:lang w:eastAsia="pt-BR"/>
        </w:rPr>
        <w:t xml:space="preserve"> Os dados do contrato e do órgão contratante;</w:t>
      </w:r>
    </w:p>
    <w:p w14:paraId="2CB2A8F1" w14:textId="77777777" w:rsidR="008E4484" w:rsidRPr="008E4484" w:rsidRDefault="008E4484" w:rsidP="008E4484">
      <w:pPr>
        <w:spacing w:after="0" w:line="240" w:lineRule="auto"/>
        <w:ind w:left="142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7.9.4.</w:t>
      </w:r>
      <w:r w:rsidRPr="008E4484">
        <w:rPr>
          <w:rFonts w:ascii="Calibri Light" w:eastAsia="Liberation Sans" w:hAnsi="Calibri Light" w:cs="Calibri Light"/>
          <w:color w:val="000000"/>
          <w:sz w:val="18"/>
          <w:szCs w:val="18"/>
          <w:lang w:eastAsia="pt-BR"/>
        </w:rPr>
        <w:t xml:space="preserve"> O período respectivo de execução do contrato;</w:t>
      </w:r>
    </w:p>
    <w:p w14:paraId="5D07F86C" w14:textId="77777777" w:rsidR="008E4484" w:rsidRPr="008E4484" w:rsidRDefault="008E4484" w:rsidP="008E4484">
      <w:pPr>
        <w:spacing w:after="0" w:line="240" w:lineRule="auto"/>
        <w:ind w:left="142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7.9.5. </w:t>
      </w:r>
      <w:r w:rsidRPr="008E4484">
        <w:rPr>
          <w:rFonts w:ascii="Calibri Light" w:eastAsia="Liberation Sans" w:hAnsi="Calibri Light" w:cs="Calibri Light"/>
          <w:color w:val="000000"/>
          <w:sz w:val="18"/>
          <w:szCs w:val="18"/>
          <w:lang w:eastAsia="pt-BR"/>
        </w:rPr>
        <w:t>O valor a pagar; e</w:t>
      </w:r>
    </w:p>
    <w:p w14:paraId="15D21D08" w14:textId="77777777" w:rsidR="008E4484" w:rsidRPr="008E4484" w:rsidRDefault="008E4484" w:rsidP="008E4484">
      <w:pPr>
        <w:spacing w:after="0" w:line="240" w:lineRule="auto"/>
        <w:ind w:left="142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7.9.6.</w:t>
      </w:r>
      <w:r w:rsidRPr="008E4484">
        <w:rPr>
          <w:rFonts w:ascii="Calibri Light" w:eastAsia="Liberation Sans" w:hAnsi="Calibri Light" w:cs="Calibri Light"/>
          <w:color w:val="000000"/>
          <w:sz w:val="18"/>
          <w:szCs w:val="18"/>
          <w:lang w:eastAsia="pt-BR"/>
        </w:rPr>
        <w:t xml:space="preserve"> Eventual destaque do valor de retenções tributárias cabíveis.</w:t>
      </w:r>
    </w:p>
    <w:p w14:paraId="38B06E8F"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7.10.</w:t>
      </w:r>
      <w:r w:rsidRPr="008E4484">
        <w:rPr>
          <w:rFonts w:ascii="Calibri Light" w:eastAsia="Liberation Sans" w:hAnsi="Calibri Light" w:cs="Calibri Light"/>
          <w:color w:val="000000"/>
          <w:sz w:val="18"/>
          <w:szCs w:val="18"/>
          <w:lang w:eastAsia="pt-BR"/>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38E35B2" w14:textId="77777777" w:rsidR="008E4484" w:rsidRPr="008E4484" w:rsidRDefault="008E4484" w:rsidP="008E4484">
      <w:pPr>
        <w:spacing w:after="0" w:line="240" w:lineRule="auto"/>
        <w:ind w:left="70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7.11. </w:t>
      </w:r>
      <w:r w:rsidRPr="008E4484">
        <w:rPr>
          <w:rFonts w:ascii="Calibri Light" w:eastAsia="Liberation Sans" w:hAnsi="Calibri Light" w:cs="Calibri Light"/>
          <w:color w:val="000000"/>
          <w:sz w:val="18"/>
          <w:szCs w:val="18"/>
          <w:lang w:eastAsia="pt-BR"/>
        </w:rPr>
        <w:t xml:space="preserve">A nota fiscal ou instrumento de cobrança equivalente deverá ser obrigatoriamente acompanhado da comprovação da regularidade fiscal, constatada por meio de consulta </w:t>
      </w:r>
      <w:r w:rsidRPr="008E4484">
        <w:rPr>
          <w:rFonts w:ascii="Calibri Light" w:eastAsia="Liberation Sans" w:hAnsi="Calibri Light" w:cs="Calibri Light"/>
          <w:i/>
          <w:color w:val="000000"/>
          <w:sz w:val="18"/>
          <w:szCs w:val="18"/>
          <w:lang w:eastAsia="pt-BR"/>
        </w:rPr>
        <w:t>on-line</w:t>
      </w:r>
      <w:r w:rsidRPr="008E4484">
        <w:rPr>
          <w:rFonts w:ascii="Calibri Light" w:eastAsia="Liberation Sans" w:hAnsi="Calibri Light" w:cs="Calibri Light"/>
          <w:color w:val="000000"/>
          <w:sz w:val="18"/>
          <w:szCs w:val="18"/>
          <w:lang w:eastAsia="pt-BR"/>
        </w:rPr>
        <w:t xml:space="preserve"> ao Sicaf ou, na impossibilidade de acesso ao referido Sistema, mediante consulta aos sítios eletrônicos oficiais ou à documentação mencionada no art. 68 da Lei nº 14.133, de 2021.   </w:t>
      </w:r>
    </w:p>
    <w:p w14:paraId="61AECE05" w14:textId="77777777" w:rsidR="008E4484" w:rsidRPr="008E4484" w:rsidRDefault="008E4484" w:rsidP="008E4484">
      <w:pPr>
        <w:spacing w:after="0" w:line="240" w:lineRule="auto"/>
        <w:ind w:left="70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7.12. </w:t>
      </w:r>
      <w:r w:rsidRPr="008E4484">
        <w:rPr>
          <w:rFonts w:ascii="Calibri Light" w:eastAsia="Liberation Sans" w:hAnsi="Calibri Light" w:cs="Calibri Light"/>
          <w:color w:val="000000"/>
          <w:sz w:val="18"/>
          <w:szCs w:val="18"/>
          <w:lang w:eastAsia="pt-BR"/>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0A22864A" w14:textId="77777777" w:rsidR="008E4484" w:rsidRPr="008E4484" w:rsidRDefault="008E4484" w:rsidP="008E4484">
      <w:pPr>
        <w:spacing w:after="0" w:line="240" w:lineRule="auto"/>
        <w:ind w:left="70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7.13.</w:t>
      </w:r>
      <w:r w:rsidRPr="008E4484">
        <w:rPr>
          <w:rFonts w:ascii="Calibri Light" w:eastAsia="Liberation Sans" w:hAnsi="Calibri Light" w:cs="Calibri Light"/>
          <w:color w:val="000000"/>
          <w:sz w:val="18"/>
          <w:szCs w:val="18"/>
          <w:lang w:eastAsia="pt-BR"/>
        </w:rPr>
        <w:t xml:space="preserve">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9866AA5" w14:textId="77777777" w:rsidR="008E4484" w:rsidRPr="008E4484" w:rsidRDefault="008E4484" w:rsidP="008E4484">
      <w:pPr>
        <w:spacing w:after="0" w:line="240" w:lineRule="auto"/>
        <w:ind w:left="70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7.14.</w:t>
      </w:r>
      <w:r w:rsidRPr="008E4484">
        <w:rPr>
          <w:rFonts w:ascii="Calibri Light" w:eastAsia="Liberation Sans" w:hAnsi="Calibri Light" w:cs="Calibri Light"/>
          <w:color w:val="000000"/>
          <w:sz w:val="18"/>
          <w:szCs w:val="18"/>
          <w:lang w:eastAsia="pt-BR"/>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4B62AC2" w14:textId="77777777" w:rsidR="008E4484" w:rsidRPr="008E4484" w:rsidRDefault="008E4484" w:rsidP="008E4484">
      <w:pPr>
        <w:spacing w:after="0" w:line="240" w:lineRule="auto"/>
        <w:ind w:left="70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7.15. </w:t>
      </w:r>
      <w:r w:rsidRPr="008E4484">
        <w:rPr>
          <w:rFonts w:ascii="Calibri Light" w:eastAsia="Liberation Sans" w:hAnsi="Calibri Light" w:cs="Calibri Light"/>
          <w:color w:val="000000"/>
          <w:sz w:val="18"/>
          <w:szCs w:val="18"/>
          <w:lang w:eastAsia="pt-BR"/>
        </w:rPr>
        <w:t>Persistindo a irregularidade, o Contratante deverá adotar as medidas necessárias à extinção contratual nos autos do processo administrativo correspondente, assegurada ao Contratado a ampla defesa.</w:t>
      </w:r>
    </w:p>
    <w:p w14:paraId="3B93471E" w14:textId="77777777" w:rsidR="008E4484" w:rsidRPr="008E4484" w:rsidRDefault="008E4484" w:rsidP="008E4484">
      <w:pPr>
        <w:spacing w:after="0" w:line="240" w:lineRule="auto"/>
        <w:ind w:left="70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7.16.</w:t>
      </w:r>
      <w:r w:rsidRPr="008E4484">
        <w:rPr>
          <w:rFonts w:ascii="Calibri Light" w:eastAsia="Liberation Sans" w:hAnsi="Calibri Light" w:cs="Calibri Light"/>
          <w:color w:val="000000"/>
          <w:sz w:val="18"/>
          <w:szCs w:val="18"/>
          <w:lang w:eastAsia="pt-BR"/>
        </w:rPr>
        <w:t xml:space="preserve"> Havendo a efetiva execução do objeto, os pagamentos serão realizados normalmente, até que se decida pela extinção do contrato, caso o Contratado não regularize sua situação junto ao Sicaf. </w:t>
      </w:r>
    </w:p>
    <w:p w14:paraId="1C1C204B" w14:textId="77777777" w:rsidR="008E4484" w:rsidRPr="008E4484" w:rsidRDefault="008E4484" w:rsidP="008E4484">
      <w:pPr>
        <w:keepNext/>
        <w:keepLines/>
        <w:spacing w:after="0" w:line="240" w:lineRule="auto"/>
        <w:ind w:left="715"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Prazo de pagamento</w:t>
      </w:r>
    </w:p>
    <w:p w14:paraId="7E0FA147"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7.17.</w:t>
      </w:r>
      <w:r w:rsidRPr="008E4484">
        <w:rPr>
          <w:rFonts w:ascii="Calibri Light" w:eastAsia="Liberation Sans" w:hAnsi="Calibri Light" w:cs="Calibri Light"/>
          <w:color w:val="000000"/>
          <w:sz w:val="18"/>
          <w:szCs w:val="18"/>
          <w:lang w:eastAsia="pt-BR"/>
        </w:rPr>
        <w:t xml:space="preserve"> O pagamento será efetuado no prazo de 30 (trinta) dias, contados da apresentação da nota fiscal ou documento de cobrança equivalente, desde que tenha sido finalizada a liquidação da despesa, conforme seção anterior, nos termos do art. 2º, II, do </w:t>
      </w:r>
      <w:r w:rsidRPr="008E4484">
        <w:rPr>
          <w:rFonts w:ascii="Calibri Light" w:eastAsia="Liberation Sans" w:hAnsi="Calibri Light" w:cs="Calibri Light"/>
          <w:color w:val="000000"/>
          <w:sz w:val="18"/>
          <w:szCs w:val="18"/>
          <w:u w:val="single" w:color="000000"/>
          <w:lang w:eastAsia="pt-BR"/>
        </w:rPr>
        <w:t>Decreto estadual nº 67.608, de 2023</w:t>
      </w:r>
      <w:r w:rsidRPr="008E4484">
        <w:rPr>
          <w:rFonts w:ascii="Calibri Light" w:eastAsia="Liberation Sans" w:hAnsi="Calibri Light" w:cs="Calibri Light"/>
          <w:color w:val="000000"/>
          <w:sz w:val="18"/>
          <w:szCs w:val="18"/>
          <w:lang w:eastAsia="pt-BR"/>
        </w:rPr>
        <w:t>.</w:t>
      </w:r>
    </w:p>
    <w:p w14:paraId="38AB1E4C" w14:textId="77777777" w:rsidR="008E4484" w:rsidRPr="008E4484" w:rsidRDefault="008E4484" w:rsidP="008E4484">
      <w:pPr>
        <w:spacing w:after="0" w:line="240" w:lineRule="auto"/>
        <w:ind w:left="715" w:right="127"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7.18.</w:t>
      </w:r>
      <w:r w:rsidRPr="008E4484">
        <w:rPr>
          <w:rFonts w:ascii="Calibri Light" w:eastAsia="Liberation Sans" w:hAnsi="Calibri Light" w:cs="Calibri Light"/>
          <w:color w:val="000000"/>
          <w:sz w:val="18"/>
          <w:szCs w:val="18"/>
          <w:lang w:eastAsia="pt-BR"/>
        </w:rPr>
        <w:t xml:space="preserve"> No caso de atraso pelo Contratante, os valores devidos ao contratado serão atualizados monetariamente na forma da legislação aplicável (artigo 2º, inciso III, do </w:t>
      </w:r>
      <w:r w:rsidRPr="008E4484">
        <w:rPr>
          <w:rFonts w:ascii="Calibri Light" w:eastAsia="Liberation Sans" w:hAnsi="Calibri Light" w:cs="Calibri Light"/>
          <w:color w:val="000000"/>
          <w:sz w:val="18"/>
          <w:szCs w:val="18"/>
          <w:u w:val="single" w:color="000000"/>
          <w:lang w:eastAsia="pt-BR"/>
        </w:rPr>
        <w:t>Decreto estadual nº 67.608, de</w:t>
      </w:r>
      <w:r w:rsidRPr="008E4484">
        <w:rPr>
          <w:rFonts w:ascii="Calibri Light" w:eastAsia="Liberation Sans" w:hAnsi="Calibri Light" w:cs="Calibri Light"/>
          <w:color w:val="000000"/>
          <w:sz w:val="18"/>
          <w:szCs w:val="18"/>
          <w:lang w:eastAsia="pt-BR"/>
        </w:rPr>
        <w:t xml:space="preserve"> </w:t>
      </w:r>
      <w:r w:rsidRPr="008E4484">
        <w:rPr>
          <w:rFonts w:ascii="Calibri Light" w:eastAsia="Liberation Sans" w:hAnsi="Calibri Light" w:cs="Calibri Light"/>
          <w:color w:val="000000"/>
          <w:sz w:val="18"/>
          <w:szCs w:val="18"/>
          <w:u w:val="single" w:color="000000"/>
          <w:lang w:eastAsia="pt-BR"/>
        </w:rPr>
        <w:t>2023</w:t>
      </w:r>
      <w:r w:rsidRPr="008E4484">
        <w:rPr>
          <w:rFonts w:ascii="Calibri Light" w:eastAsia="Liberation Sans" w:hAnsi="Calibri Light" w:cs="Calibri Light"/>
          <w:color w:val="000000"/>
          <w:sz w:val="18"/>
          <w:szCs w:val="18"/>
          <w:lang w:eastAsia="pt-BR"/>
        </w:rPr>
        <w:t xml:space="preserve">, c/c o artigo 1º do </w:t>
      </w:r>
      <w:r w:rsidRPr="008E4484">
        <w:rPr>
          <w:rFonts w:ascii="Calibri Light" w:eastAsia="Liberation Sans" w:hAnsi="Calibri Light" w:cs="Calibri Light"/>
          <w:color w:val="000000"/>
          <w:sz w:val="18"/>
          <w:szCs w:val="18"/>
          <w:u w:val="single" w:color="000000"/>
          <w:lang w:eastAsia="pt-BR"/>
        </w:rPr>
        <w:t>Decreto estadual nº 32.117, de 19</w:t>
      </w:r>
      <w:r w:rsidRPr="008E4484">
        <w:rPr>
          <w:rFonts w:ascii="Calibri Light" w:eastAsia="Liberation Sans" w:hAnsi="Calibri Light" w:cs="Calibri Light"/>
          <w:color w:val="000000"/>
          <w:sz w:val="18"/>
          <w:szCs w:val="18"/>
          <w:lang w:eastAsia="pt-BR"/>
        </w:rPr>
        <w:t xml:space="preserve">90), bem como incidirão juros moratórios, a razão de 0,5% (meio por cento) ao mês, calculados </w:t>
      </w:r>
      <w:r w:rsidRPr="008E4484">
        <w:rPr>
          <w:rFonts w:ascii="Calibri Light" w:eastAsia="Liberation Sans" w:hAnsi="Calibri Light" w:cs="Calibri Light"/>
          <w:i/>
          <w:color w:val="000000"/>
          <w:sz w:val="18"/>
          <w:szCs w:val="18"/>
          <w:lang w:eastAsia="pt-BR"/>
        </w:rPr>
        <w:t>pro rata temporis</w:t>
      </w:r>
      <w:r w:rsidRPr="008E4484">
        <w:rPr>
          <w:rFonts w:ascii="Calibri Light" w:eastAsia="Liberation Sans" w:hAnsi="Calibri Light" w:cs="Calibri Light"/>
          <w:color w:val="000000"/>
          <w:sz w:val="18"/>
          <w:szCs w:val="18"/>
          <w:lang w:eastAsia="pt-BR"/>
        </w:rPr>
        <w:t>, em relação ao atraso verificado.</w:t>
      </w:r>
    </w:p>
    <w:p w14:paraId="17B62D0B"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Forma de pagamento</w:t>
      </w:r>
    </w:p>
    <w:p w14:paraId="42EAB3E5"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7.19.</w:t>
      </w:r>
      <w:r w:rsidRPr="008E4484">
        <w:rPr>
          <w:rFonts w:ascii="Calibri Light" w:eastAsia="Liberation Sans" w:hAnsi="Calibri Light" w:cs="Calibri Light"/>
          <w:color w:val="000000"/>
          <w:sz w:val="18"/>
          <w:szCs w:val="18"/>
          <w:lang w:eastAsia="pt-BR"/>
        </w:rPr>
        <w:t xml:space="preserve"> O pagamento será realizado por meio de ordem bancária, para depósito em conta corrente bancária em nome do Contratado no Banco do Brasil S/A.</w:t>
      </w:r>
    </w:p>
    <w:p w14:paraId="41043B2C" w14:textId="77777777" w:rsidR="008E4484" w:rsidRPr="008E4484" w:rsidRDefault="008E4484" w:rsidP="008E4484">
      <w:pPr>
        <w:spacing w:after="0" w:line="240" w:lineRule="auto"/>
        <w:ind w:left="11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7.19.1.</w:t>
      </w:r>
      <w:r w:rsidRPr="008E4484">
        <w:rPr>
          <w:rFonts w:ascii="Calibri Light" w:eastAsia="Liberation Sans" w:hAnsi="Calibri Light" w:cs="Calibri Light"/>
          <w:color w:val="000000"/>
          <w:sz w:val="18"/>
          <w:szCs w:val="18"/>
          <w:lang w:eastAsia="pt-BR"/>
        </w:rPr>
        <w:t xml:space="preserve">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8E4484">
        <w:rPr>
          <w:rFonts w:ascii="Calibri Light" w:eastAsia="Liberation Sans" w:hAnsi="Calibri Light" w:cs="Calibri Light"/>
          <w:color w:val="000000"/>
          <w:sz w:val="18"/>
          <w:szCs w:val="18"/>
          <w:u w:val="single" w:color="000000"/>
          <w:lang w:eastAsia="pt-BR"/>
        </w:rPr>
        <w:t>Lei estadual nº 12.799, de 2008</w:t>
      </w:r>
      <w:r w:rsidRPr="008E4484">
        <w:rPr>
          <w:rFonts w:ascii="Calibri Light" w:eastAsia="Liberation Sans" w:hAnsi="Calibri Light" w:cs="Calibri Light"/>
          <w:color w:val="000000"/>
          <w:sz w:val="18"/>
          <w:szCs w:val="18"/>
          <w:lang w:eastAsia="pt-BR"/>
        </w:rPr>
        <w:t>.</w:t>
      </w:r>
    </w:p>
    <w:p w14:paraId="5A5EDECD"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7.20. </w:t>
      </w:r>
      <w:r w:rsidRPr="008E4484">
        <w:rPr>
          <w:rFonts w:ascii="Calibri Light" w:eastAsia="Liberation Sans" w:hAnsi="Calibri Light" w:cs="Calibri Light"/>
          <w:color w:val="000000"/>
          <w:sz w:val="18"/>
          <w:szCs w:val="18"/>
          <w:lang w:eastAsia="pt-BR"/>
        </w:rPr>
        <w:t>Será considerada data do pagamento o dia em que constar como emitida a ordem bancária para pagamento.</w:t>
      </w:r>
    </w:p>
    <w:p w14:paraId="049633D2"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7.21.</w:t>
      </w:r>
      <w:r w:rsidRPr="008E4484">
        <w:rPr>
          <w:rFonts w:ascii="Calibri Light" w:eastAsia="Liberation Sans" w:hAnsi="Calibri Light" w:cs="Calibri Light"/>
          <w:color w:val="000000"/>
          <w:sz w:val="18"/>
          <w:szCs w:val="18"/>
          <w:lang w:eastAsia="pt-BR"/>
        </w:rPr>
        <w:t xml:space="preserve"> O Contratante poderá, por ocasião do pagamento, efetuar a retenção de tributos determinada por lei, ainda que não haja indicação de retenção na nota fiscal apresentada ou que se refira a retenções não realizadas em meses anteriores.</w:t>
      </w:r>
    </w:p>
    <w:p w14:paraId="114EAE7F" w14:textId="77777777" w:rsidR="008E4484" w:rsidRPr="008E4484" w:rsidRDefault="008E4484" w:rsidP="008E4484">
      <w:pPr>
        <w:spacing w:after="0" w:line="240" w:lineRule="auto"/>
        <w:ind w:left="11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7.21.1.</w:t>
      </w:r>
      <w:r w:rsidRPr="008E4484">
        <w:rPr>
          <w:rFonts w:ascii="Calibri Light" w:eastAsia="Liberation Sans" w:hAnsi="Calibri Light" w:cs="Calibri Light"/>
          <w:color w:val="000000"/>
          <w:sz w:val="18"/>
          <w:szCs w:val="18"/>
          <w:lang w:eastAsia="pt-BR"/>
        </w:rPr>
        <w:t xml:space="preserve"> Independentemente do percentual de tributo inserido na planilha, quando houver, serão retidos na fonte, quando da realização do pagamento, os percentuais estabelecidos na legislação vigente.</w:t>
      </w:r>
    </w:p>
    <w:p w14:paraId="12890240" w14:textId="77777777" w:rsidR="008E4484" w:rsidRPr="008E4484" w:rsidRDefault="008E4484" w:rsidP="008E4484">
      <w:pPr>
        <w:spacing w:after="0" w:line="240" w:lineRule="auto"/>
        <w:ind w:right="127" w:firstLine="60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7.22. </w:t>
      </w:r>
      <w:r w:rsidRPr="008E4484">
        <w:rPr>
          <w:rFonts w:ascii="Calibri Light" w:eastAsia="Liberation Sans" w:hAnsi="Calibri Light" w:cs="Calibri Light"/>
          <w:color w:val="000000"/>
          <w:sz w:val="18"/>
          <w:szCs w:val="18"/>
          <w:lang w:eastAsia="pt-BR"/>
        </w:rPr>
        <w:t xml:space="preserve">O contratado regularmente optante pelo Simples Nacional, nos termos da </w:t>
      </w:r>
      <w:r w:rsidRPr="008E4484">
        <w:rPr>
          <w:rFonts w:ascii="Calibri Light" w:eastAsia="Liberation Sans" w:hAnsi="Calibri Light" w:cs="Calibri Light"/>
          <w:color w:val="000000"/>
          <w:sz w:val="18"/>
          <w:szCs w:val="18"/>
          <w:u w:val="single" w:color="000000"/>
          <w:lang w:eastAsia="pt-BR"/>
        </w:rPr>
        <w:t>Lei Complementar n</w:t>
      </w:r>
      <w:r w:rsidRPr="008E4484">
        <w:rPr>
          <w:rFonts w:ascii="Calibri Light" w:eastAsia="Liberation Sans" w:hAnsi="Calibri Light" w:cs="Calibri Light"/>
          <w:color w:val="000000"/>
          <w:sz w:val="18"/>
          <w:szCs w:val="18"/>
          <w:lang w:eastAsia="pt-BR"/>
        </w:rPr>
        <w:t xml:space="preserve">º </w:t>
      </w:r>
      <w:r w:rsidRPr="008E4484">
        <w:rPr>
          <w:rFonts w:ascii="Calibri Light" w:eastAsia="Liberation Sans" w:hAnsi="Calibri Light" w:cs="Calibri Light"/>
          <w:color w:val="000000"/>
          <w:sz w:val="18"/>
          <w:szCs w:val="18"/>
          <w:u w:val="single" w:color="000000"/>
          <w:lang w:eastAsia="pt-BR"/>
        </w:rPr>
        <w:t>123, de 200</w:t>
      </w:r>
      <w:r w:rsidRPr="008E4484">
        <w:rPr>
          <w:rFonts w:ascii="Calibri Light" w:eastAsia="Liberation Sans" w:hAnsi="Calibri Light" w:cs="Calibri Light"/>
          <w:color w:val="000000"/>
          <w:sz w:val="18"/>
          <w:szCs w:val="18"/>
          <w:lang w:eastAsia="pt-BR"/>
        </w:rPr>
        <w:t xml:space="preserve">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2D280900" w14:textId="77777777" w:rsidR="008E4484" w:rsidRPr="008E4484" w:rsidRDefault="008E4484" w:rsidP="008E4484">
      <w:pPr>
        <w:spacing w:after="0" w:line="240" w:lineRule="auto"/>
        <w:ind w:right="127" w:firstLine="600"/>
        <w:jc w:val="both"/>
        <w:rPr>
          <w:rFonts w:ascii="Calibri Light" w:eastAsia="Liberation Sans" w:hAnsi="Calibri Light" w:cs="Calibri Light"/>
          <w:color w:val="000000"/>
          <w:sz w:val="18"/>
          <w:szCs w:val="18"/>
          <w:lang w:eastAsia="pt-BR"/>
        </w:rPr>
      </w:pPr>
    </w:p>
    <w:p w14:paraId="73EDFDDE" w14:textId="77777777" w:rsidR="008E4484" w:rsidRPr="008E4484" w:rsidRDefault="008E4484" w:rsidP="008E4484">
      <w:pPr>
        <w:spacing w:after="0" w:line="240" w:lineRule="auto"/>
        <w:ind w:right="127" w:firstLine="60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 Forma e critérios de seleção do fornecedor e forma de fornecimento</w:t>
      </w:r>
    </w:p>
    <w:p w14:paraId="0C3128AF" w14:textId="77777777" w:rsidR="008E4484" w:rsidRPr="008E4484" w:rsidRDefault="008E4484" w:rsidP="008E4484">
      <w:pPr>
        <w:keepNext/>
        <w:keepLines/>
        <w:spacing w:after="0" w:line="240" w:lineRule="auto"/>
        <w:ind w:left="715"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Forma de seleção e critério de julgamento da proposta</w:t>
      </w:r>
    </w:p>
    <w:p w14:paraId="54F27EF1"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8.1. </w:t>
      </w:r>
      <w:r w:rsidRPr="008E4484">
        <w:rPr>
          <w:rFonts w:ascii="Calibri Light" w:eastAsia="Liberation Sans" w:hAnsi="Calibri Light" w:cs="Calibri Light"/>
          <w:color w:val="000000"/>
          <w:sz w:val="18"/>
          <w:szCs w:val="18"/>
          <w:lang w:eastAsia="pt-BR"/>
        </w:rPr>
        <w:t>O fornecedor será selecionado por meio da realização de procedimento de LICITAÇÃO, na modalidade PREGÃO, sob a forma ELETRÔNICA, com adoção do critério de julgamento pelo MENOR PREÇO.</w:t>
      </w:r>
    </w:p>
    <w:p w14:paraId="75FCB452" w14:textId="77777777" w:rsidR="008E4484" w:rsidRPr="008E4484" w:rsidRDefault="008E4484" w:rsidP="008E4484">
      <w:pPr>
        <w:spacing w:after="0" w:line="240" w:lineRule="auto"/>
        <w:ind w:left="10" w:hanging="10"/>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Forma de fornecimento</w:t>
      </w:r>
    </w:p>
    <w:p w14:paraId="7A9EA6A5"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8.2.</w:t>
      </w:r>
      <w:r w:rsidRPr="008E4484">
        <w:rPr>
          <w:rFonts w:ascii="Calibri Light" w:eastAsia="Liberation Sans" w:hAnsi="Calibri Light" w:cs="Calibri Light"/>
          <w:color w:val="000000"/>
          <w:sz w:val="18"/>
          <w:szCs w:val="18"/>
          <w:lang w:eastAsia="pt-BR"/>
        </w:rPr>
        <w:t xml:space="preserve"> O fornecimento do objeto será por item</w:t>
      </w:r>
    </w:p>
    <w:p w14:paraId="336C07B2"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Exigências de habilitação</w:t>
      </w:r>
    </w:p>
    <w:p w14:paraId="527005F7"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8.3.</w:t>
      </w:r>
      <w:r w:rsidRPr="008E4484">
        <w:rPr>
          <w:rFonts w:ascii="Calibri Light" w:eastAsia="Liberation Sans" w:hAnsi="Calibri Light" w:cs="Calibri Light"/>
          <w:color w:val="000000"/>
          <w:sz w:val="18"/>
          <w:szCs w:val="18"/>
          <w:lang w:eastAsia="pt-BR"/>
        </w:rPr>
        <w:t xml:space="preserve"> Para fins de habilitação, deverá o licitante comprovar os seguintes requisitos das seções subsequentes deste item 8, que serão exigidos conforme sua natureza jurídica:</w:t>
      </w:r>
    </w:p>
    <w:p w14:paraId="2EA1A774"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Habilitação Jurídica</w:t>
      </w:r>
    </w:p>
    <w:p w14:paraId="0AA1D500"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8.4. Empresário individual:</w:t>
      </w:r>
      <w:r w:rsidRPr="008E4484">
        <w:rPr>
          <w:rFonts w:ascii="Calibri Light" w:eastAsia="Liberation Sans" w:hAnsi="Calibri Light" w:cs="Calibri Light"/>
          <w:color w:val="000000"/>
          <w:sz w:val="18"/>
          <w:szCs w:val="18"/>
          <w:lang w:eastAsia="pt-BR"/>
        </w:rPr>
        <w:t xml:space="preserve"> inscrição no Registro Público de Empresas Mercantis, a cargo da Junta Comercial da respectiva sede;  </w:t>
      </w:r>
    </w:p>
    <w:p w14:paraId="7D751BE4"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8.5.</w:t>
      </w:r>
      <w:r w:rsidRPr="008E4484">
        <w:rPr>
          <w:rFonts w:ascii="Calibri Light" w:eastAsia="Liberation Sans" w:hAnsi="Calibri Light" w:cs="Calibri Light"/>
          <w:color w:val="000000"/>
          <w:sz w:val="18"/>
          <w:szCs w:val="18"/>
          <w:lang w:eastAsia="pt-BR"/>
        </w:rPr>
        <w:t xml:space="preserve"> </w:t>
      </w:r>
      <w:r w:rsidRPr="008E4484">
        <w:rPr>
          <w:rFonts w:ascii="Calibri Light" w:eastAsia="Liberation Sans" w:hAnsi="Calibri Light" w:cs="Calibri Light"/>
          <w:b/>
          <w:color w:val="000000"/>
          <w:sz w:val="18"/>
          <w:szCs w:val="18"/>
          <w:lang w:eastAsia="pt-BR"/>
        </w:rPr>
        <w:t>Sociedade empresária, sociedade limitada unipessoal – SLU ou sociedade identificada como empresa individual de responsabilidade limitada - EIRELI</w:t>
      </w:r>
      <w:r w:rsidRPr="008E4484">
        <w:rPr>
          <w:rFonts w:ascii="Calibri Light" w:eastAsia="Liberation Sans" w:hAnsi="Calibri Light" w:cs="Calibri Light"/>
          <w:color w:val="000000"/>
          <w:sz w:val="18"/>
          <w:szCs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10BBF131"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8.6. Sociedade empresária estrangeira:</w:t>
      </w:r>
      <w:r w:rsidRPr="008E4484">
        <w:rPr>
          <w:rFonts w:ascii="Calibri Light" w:eastAsia="Liberation Sans" w:hAnsi="Calibri Light" w:cs="Calibri Light"/>
          <w:color w:val="000000"/>
          <w:sz w:val="18"/>
          <w:szCs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8E4484">
        <w:rPr>
          <w:rFonts w:ascii="Calibri Light" w:eastAsia="Liberation Sans" w:hAnsi="Calibri Light" w:cs="Calibri Light"/>
          <w:color w:val="000000"/>
          <w:sz w:val="18"/>
          <w:szCs w:val="18"/>
          <w:u w:val="single" w:color="000000"/>
          <w:lang w:eastAsia="pt-BR"/>
        </w:rPr>
        <w:t>Normativa DREI/ME n.º 77, de 18 de março de 2020</w:t>
      </w:r>
      <w:r w:rsidRPr="008E4484">
        <w:rPr>
          <w:rFonts w:ascii="Calibri Light" w:eastAsia="Liberation Sans" w:hAnsi="Calibri Light" w:cs="Calibri Light"/>
          <w:color w:val="000000"/>
          <w:sz w:val="18"/>
          <w:szCs w:val="18"/>
          <w:lang w:eastAsia="pt-BR"/>
        </w:rPr>
        <w:t xml:space="preserve">.    </w:t>
      </w:r>
    </w:p>
    <w:p w14:paraId="1520A5EB"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8.7. Sociedade simples: </w:t>
      </w:r>
      <w:r w:rsidRPr="008E4484">
        <w:rPr>
          <w:rFonts w:ascii="Calibri Light" w:eastAsia="Liberation Sans" w:hAnsi="Calibri Light" w:cs="Calibri Light"/>
          <w:color w:val="000000"/>
          <w:sz w:val="18"/>
          <w:szCs w:val="18"/>
          <w:lang w:eastAsia="pt-BR"/>
        </w:rPr>
        <w:t xml:space="preserve">inscrição do ato constitutivo no Registro Civil de Pessoas Jurídicas do local de sua sede, acompanhada de documento comprobatório de seus administradores;  </w:t>
      </w:r>
    </w:p>
    <w:p w14:paraId="2089D5EE"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8.8. Filial, sucursal ou agência de sociedade simples ou empresária:</w:t>
      </w:r>
      <w:r w:rsidRPr="008E4484">
        <w:rPr>
          <w:rFonts w:ascii="Calibri Light" w:eastAsia="Liberation Sans" w:hAnsi="Calibri Light" w:cs="Calibri Light"/>
          <w:color w:val="000000"/>
          <w:sz w:val="18"/>
          <w:szCs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62E0CFB8"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8.9. Sociedade cooperativa:</w:t>
      </w:r>
      <w:r w:rsidRPr="008E4484">
        <w:rPr>
          <w:rFonts w:ascii="Calibri Light" w:eastAsia="Liberation Sans" w:hAnsi="Calibri Light" w:cs="Calibri Light"/>
          <w:color w:val="000000"/>
          <w:sz w:val="18"/>
          <w:szCs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8E4484">
        <w:rPr>
          <w:rFonts w:ascii="Calibri Light" w:eastAsia="Liberation Sans" w:hAnsi="Calibri Light" w:cs="Calibri Light"/>
          <w:color w:val="000000"/>
          <w:sz w:val="18"/>
          <w:szCs w:val="18"/>
          <w:u w:val="single" w:color="000000"/>
          <w:lang w:eastAsia="pt-BR"/>
        </w:rPr>
        <w:t>art. 107 da Lei nº 5.764</w:t>
      </w:r>
      <w:r w:rsidRPr="008E4484">
        <w:rPr>
          <w:rFonts w:ascii="Calibri Light" w:eastAsia="Liberation Sans" w:hAnsi="Calibri Light" w:cs="Calibri Light"/>
          <w:color w:val="000000"/>
          <w:sz w:val="18"/>
          <w:szCs w:val="18"/>
          <w:lang w:eastAsia="pt-BR"/>
        </w:rPr>
        <w:t xml:space="preserve">, </w:t>
      </w:r>
      <w:r w:rsidRPr="008E4484">
        <w:rPr>
          <w:rFonts w:ascii="Calibri Light" w:eastAsia="Liberation Sans" w:hAnsi="Calibri Light" w:cs="Calibri Light"/>
          <w:color w:val="000000"/>
          <w:sz w:val="18"/>
          <w:szCs w:val="18"/>
          <w:u w:val="single" w:color="000000"/>
          <w:lang w:eastAsia="pt-BR"/>
        </w:rPr>
        <w:t>de 16 de dezembro 1971</w:t>
      </w:r>
      <w:r w:rsidRPr="008E4484">
        <w:rPr>
          <w:rFonts w:ascii="Calibri Light" w:eastAsia="Liberation Sans" w:hAnsi="Calibri Light" w:cs="Calibri Light"/>
          <w:color w:val="000000"/>
          <w:sz w:val="18"/>
          <w:szCs w:val="18"/>
          <w:lang w:eastAsia="pt-BR"/>
        </w:rPr>
        <w:t xml:space="preserve">. </w:t>
      </w:r>
    </w:p>
    <w:p w14:paraId="658DB1E3" w14:textId="77777777" w:rsidR="008E4484" w:rsidRPr="008E4484" w:rsidRDefault="008E4484" w:rsidP="008E4484">
      <w:pPr>
        <w:spacing w:after="0" w:line="240" w:lineRule="auto"/>
        <w:ind w:left="715" w:hanging="10"/>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8.10. Ato de autorização para o exercício da atividade de:</w:t>
      </w:r>
    </w:p>
    <w:p w14:paraId="07EE4ED3" w14:textId="77777777" w:rsidR="008E4484" w:rsidRPr="008E4484" w:rsidRDefault="008E4484" w:rsidP="008E4484">
      <w:pPr>
        <w:spacing w:after="0" w:line="240" w:lineRule="auto"/>
        <w:ind w:left="13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8.10.1.</w:t>
      </w:r>
      <w:r w:rsidRPr="008E4484">
        <w:rPr>
          <w:rFonts w:ascii="Calibri Light" w:eastAsia="Liberation Sans" w:hAnsi="Calibri Light" w:cs="Calibri Light"/>
          <w:color w:val="000000"/>
          <w:sz w:val="18"/>
          <w:szCs w:val="18"/>
          <w:lang w:eastAsia="pt-BR"/>
        </w:rPr>
        <w:t xml:space="preserve"> a Autorização de Funcionamento (AFE) vigente, emitida pela ANVISA, para os produtos abrangidos pela RDC nº 16, de 1º de abril de 2014, da ANVISA; </w:t>
      </w:r>
    </w:p>
    <w:p w14:paraId="5C52A3B5" w14:textId="77777777" w:rsidR="008E4484" w:rsidRPr="008E4484" w:rsidRDefault="008E4484" w:rsidP="008E4484">
      <w:pPr>
        <w:spacing w:after="0" w:line="240" w:lineRule="auto"/>
        <w:ind w:left="13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8.10.2.  </w:t>
      </w:r>
      <w:r w:rsidRPr="008E4484">
        <w:rPr>
          <w:rFonts w:ascii="Calibri Light" w:eastAsia="Liberation Sans" w:hAnsi="Calibri Light" w:cs="Calibri Light"/>
          <w:color w:val="000000"/>
          <w:sz w:val="18"/>
          <w:szCs w:val="18"/>
          <w:lang w:eastAsia="pt-BR"/>
        </w:rPr>
        <w:t xml:space="preserve">a Autorização de Funcionamento (AE) vigente, emitida pela ANVISA, para os produtos abrangidos pelo art. 3º da RDC nº 16, de 1º de abril de 2014, da ANVISA; </w:t>
      </w:r>
    </w:p>
    <w:p w14:paraId="695F334A" w14:textId="77777777" w:rsidR="008E4484" w:rsidRPr="008E4484" w:rsidRDefault="008E4484" w:rsidP="008E4484">
      <w:pPr>
        <w:spacing w:after="0" w:line="240" w:lineRule="auto"/>
        <w:ind w:left="13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8.10.3.</w:t>
      </w:r>
      <w:r w:rsidRPr="008E4484">
        <w:rPr>
          <w:rFonts w:ascii="Calibri Light" w:eastAsia="Liberation Sans" w:hAnsi="Calibri Light" w:cs="Calibri Light"/>
          <w:color w:val="000000"/>
          <w:sz w:val="18"/>
          <w:szCs w:val="18"/>
          <w:lang w:eastAsia="pt-BR"/>
        </w:rPr>
        <w:t xml:space="preserve"> a Licença Sanitária Estadual ou Municipal vigente.</w:t>
      </w:r>
    </w:p>
    <w:p w14:paraId="043F843D"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8.11.</w:t>
      </w:r>
      <w:r w:rsidRPr="008E4484">
        <w:rPr>
          <w:rFonts w:ascii="Calibri Light" w:eastAsia="Liberation Sans" w:hAnsi="Calibri Light" w:cs="Calibri Light"/>
          <w:color w:val="000000"/>
          <w:sz w:val="18"/>
          <w:szCs w:val="18"/>
          <w:lang w:eastAsia="pt-BR"/>
        </w:rPr>
        <w:t xml:space="preserve"> Os documentos apresentados deverão estar acompanhados de todas as alterações ou da consolidação respectiva.</w:t>
      </w:r>
    </w:p>
    <w:p w14:paraId="13C0D049"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 xml:space="preserve">Habilitação fiscal, social e trabalhista   </w:t>
      </w:r>
    </w:p>
    <w:p w14:paraId="670335DE"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8.12.</w:t>
      </w:r>
      <w:r w:rsidRPr="008E4484">
        <w:rPr>
          <w:rFonts w:ascii="Calibri Light" w:eastAsia="Liberation Sans" w:hAnsi="Calibri Light" w:cs="Calibri Light"/>
          <w:color w:val="000000"/>
          <w:sz w:val="18"/>
          <w:szCs w:val="18"/>
          <w:lang w:eastAsia="pt-BR"/>
        </w:rPr>
        <w:t xml:space="preserve"> Prova de inscrição no Cadastro Nacional de Pessoas Jurídicas ou no Cadastro de Pessoas Físicas, conforme o caso;</w:t>
      </w:r>
    </w:p>
    <w:p w14:paraId="01366C14"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8.13</w:t>
      </w:r>
      <w:r w:rsidRPr="008E4484">
        <w:rPr>
          <w:rFonts w:ascii="Calibri Light" w:eastAsia="Liberation Sans" w:hAnsi="Calibri Light" w:cs="Calibri Light"/>
          <w:color w:val="000000"/>
          <w:sz w:val="18"/>
          <w:szCs w:val="18"/>
          <w:lang w:eastAsia="pt-BR"/>
        </w:rPr>
        <w:t xml:space="preserve">.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8E4484">
        <w:rPr>
          <w:rFonts w:ascii="Calibri Light" w:eastAsia="Liberation Sans" w:hAnsi="Calibri Light" w:cs="Calibri Light"/>
          <w:color w:val="000000"/>
          <w:sz w:val="18"/>
          <w:szCs w:val="18"/>
          <w:u w:val="single" w:color="000000"/>
          <w:lang w:eastAsia="pt-BR"/>
        </w:rPr>
        <w:t>Portaria Conjunta n</w:t>
      </w:r>
      <w:r w:rsidRPr="008E4484">
        <w:rPr>
          <w:rFonts w:ascii="Calibri Light" w:eastAsia="Liberation Sans" w:hAnsi="Calibri Light" w:cs="Calibri Light"/>
          <w:color w:val="000000"/>
          <w:sz w:val="18"/>
          <w:szCs w:val="18"/>
          <w:lang w:eastAsia="pt-BR"/>
        </w:rPr>
        <w:t xml:space="preserve">º </w:t>
      </w:r>
      <w:r w:rsidRPr="008E4484">
        <w:rPr>
          <w:rFonts w:ascii="Calibri Light" w:eastAsia="Liberation Sans" w:hAnsi="Calibri Light" w:cs="Calibri Light"/>
          <w:color w:val="000000"/>
          <w:sz w:val="18"/>
          <w:szCs w:val="18"/>
          <w:u w:val="single" w:color="000000"/>
          <w:lang w:eastAsia="pt-BR"/>
        </w:rPr>
        <w:t>1.751, de 02 de outubro de 2014</w:t>
      </w:r>
      <w:r w:rsidRPr="008E4484">
        <w:rPr>
          <w:rFonts w:ascii="Calibri Light" w:eastAsia="Liberation Sans" w:hAnsi="Calibri Light" w:cs="Calibri Light"/>
          <w:color w:val="000000"/>
          <w:sz w:val="18"/>
          <w:szCs w:val="18"/>
          <w:lang w:eastAsia="pt-BR"/>
        </w:rPr>
        <w:t>, do Secretário da Receita Federal do Brasil e da Procuradora-Geral da Fazenda Nacional.</w:t>
      </w:r>
    </w:p>
    <w:p w14:paraId="1FDCFA5C"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8.14.</w:t>
      </w:r>
      <w:r w:rsidRPr="008E4484">
        <w:rPr>
          <w:rFonts w:ascii="Calibri Light" w:eastAsia="Liberation Sans" w:hAnsi="Calibri Light" w:cs="Calibri Light"/>
          <w:color w:val="000000"/>
          <w:sz w:val="18"/>
          <w:szCs w:val="18"/>
          <w:lang w:eastAsia="pt-BR"/>
        </w:rPr>
        <w:t xml:space="preserve"> Prova de regularidade com o Fundo de Garantia do Tempo de Serviço (FGTS);</w:t>
      </w:r>
    </w:p>
    <w:p w14:paraId="7B7D4CA6"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8.15.</w:t>
      </w:r>
      <w:r w:rsidRPr="008E4484">
        <w:rPr>
          <w:rFonts w:ascii="Calibri Light" w:eastAsia="Liberation Sans" w:hAnsi="Calibri Light" w:cs="Calibri Light"/>
          <w:color w:val="000000"/>
          <w:sz w:val="18"/>
          <w:szCs w:val="18"/>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w:t>
      </w:r>
      <w:r w:rsidRPr="008E4484">
        <w:rPr>
          <w:rFonts w:ascii="Calibri Light" w:eastAsia="Liberation Sans" w:hAnsi="Calibri Light" w:cs="Calibri Light"/>
          <w:color w:val="000000"/>
          <w:sz w:val="18"/>
          <w:szCs w:val="18"/>
          <w:u w:val="single" w:color="000000"/>
          <w:lang w:eastAsia="pt-BR"/>
        </w:rPr>
        <w:t>Decreto-Lei nº 5.452, de 1º de maio de 1943</w:t>
      </w:r>
      <w:r w:rsidRPr="008E4484">
        <w:rPr>
          <w:rFonts w:ascii="Calibri Light" w:eastAsia="Liberation Sans" w:hAnsi="Calibri Light" w:cs="Calibri Light"/>
          <w:color w:val="000000"/>
          <w:sz w:val="18"/>
          <w:szCs w:val="18"/>
          <w:lang w:eastAsia="pt-BR"/>
        </w:rPr>
        <w:t>;</w:t>
      </w:r>
    </w:p>
    <w:p w14:paraId="10F26E9C"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8.16.</w:t>
      </w:r>
      <w:r w:rsidRPr="008E4484">
        <w:rPr>
          <w:rFonts w:ascii="Calibri Light" w:eastAsia="Liberation Sans" w:hAnsi="Calibri Light" w:cs="Calibri Light"/>
          <w:color w:val="000000"/>
          <w:sz w:val="18"/>
          <w:szCs w:val="18"/>
          <w:lang w:eastAsia="pt-BR"/>
        </w:rPr>
        <w:t xml:space="preserve"> Prova de inscrição no cadastro de contribuintes Estadual relativo ao domicílio ou sede do fornecedor, pertinente ao seu ramo de atividade e compatível com o objeto contratual;</w:t>
      </w:r>
    </w:p>
    <w:p w14:paraId="3F8A20ED"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8.17.</w:t>
      </w:r>
      <w:r w:rsidRPr="008E4484">
        <w:rPr>
          <w:rFonts w:ascii="Calibri Light" w:eastAsia="Liberation Sans" w:hAnsi="Calibri Light" w:cs="Calibri Light"/>
          <w:color w:val="000000"/>
          <w:sz w:val="18"/>
          <w:szCs w:val="18"/>
          <w:lang w:eastAsia="pt-BR"/>
        </w:rPr>
        <w:t xml:space="preserve">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311DFE2A"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8.18. </w:t>
      </w:r>
      <w:r w:rsidRPr="008E4484">
        <w:rPr>
          <w:rFonts w:ascii="Calibri Light" w:eastAsia="Liberation Sans" w:hAnsi="Calibri Light" w:cs="Calibri Light"/>
          <w:color w:val="000000"/>
          <w:sz w:val="18"/>
          <w:szCs w:val="18"/>
          <w:lang w:eastAsia="pt-BR"/>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66AC5178"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8.19.</w:t>
      </w:r>
      <w:r w:rsidRPr="008E4484">
        <w:rPr>
          <w:rFonts w:ascii="Calibri Light" w:eastAsia="Liberation Sans" w:hAnsi="Calibri Light" w:cs="Calibri Light"/>
          <w:color w:val="000000"/>
          <w:sz w:val="18"/>
          <w:szCs w:val="18"/>
          <w:lang w:eastAsia="pt-BR"/>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7BBE5BFB"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 xml:space="preserve">Qualificação Econômico-Financeira     </w:t>
      </w:r>
    </w:p>
    <w:p w14:paraId="50DBA1E5"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8.20.</w:t>
      </w:r>
      <w:r w:rsidRPr="008E4484">
        <w:rPr>
          <w:rFonts w:ascii="Calibri Light" w:eastAsia="Liberation Sans" w:hAnsi="Calibri Light" w:cs="Calibri Light"/>
          <w:color w:val="000000"/>
          <w:sz w:val="18"/>
          <w:szCs w:val="18"/>
          <w:lang w:eastAsia="pt-BR"/>
        </w:rPr>
        <w:t xml:space="preserve"> Certidão negativa de insolvência civil expedida pelo distribuidor do domicílio ou sede do licitante, caso se trate de de sociedade simples;</w:t>
      </w:r>
    </w:p>
    <w:p w14:paraId="14DEB5D2"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8.21.</w:t>
      </w:r>
      <w:r w:rsidRPr="008E4484">
        <w:rPr>
          <w:rFonts w:ascii="Calibri Light" w:eastAsia="Liberation Sans" w:hAnsi="Calibri Light" w:cs="Calibri Light"/>
          <w:color w:val="000000"/>
          <w:sz w:val="18"/>
          <w:szCs w:val="18"/>
          <w:lang w:eastAsia="pt-BR"/>
        </w:rPr>
        <w:t xml:space="preserve"> Certidão negativa de falência, recuperação judicial ou extrajudicial, expedida pelo distribuidor da sede do fornecedor, caso se trate de empresário individual ou sociedade empresária;</w:t>
      </w:r>
    </w:p>
    <w:p w14:paraId="3EF1F4C8" w14:textId="77777777" w:rsidR="008E4484" w:rsidRPr="008E4484" w:rsidRDefault="008E4484" w:rsidP="008E4484">
      <w:pPr>
        <w:spacing w:after="0" w:line="240" w:lineRule="auto"/>
        <w:ind w:left="13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8.21.1.</w:t>
      </w:r>
      <w:r w:rsidRPr="008E4484">
        <w:rPr>
          <w:rFonts w:ascii="Calibri Light" w:eastAsia="Liberation Sans" w:hAnsi="Calibri Light" w:cs="Calibri Light"/>
          <w:color w:val="000000"/>
          <w:sz w:val="18"/>
          <w:szCs w:val="18"/>
          <w:lang w:eastAsia="pt-BR"/>
        </w:rPr>
        <w:t xml:space="preserve"> Caso o fornecedor esteja em recuperação judicial ou extrajudicial, deverá ser comprovado o acolhimento do plano de recuperação judicial ou a homologação do plano de recuperação extrajudicial, conforme o caso;</w:t>
      </w:r>
    </w:p>
    <w:p w14:paraId="63487F09"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 xml:space="preserve">Outras comprovações </w:t>
      </w:r>
    </w:p>
    <w:p w14:paraId="6F3E6910"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8.22.</w:t>
      </w:r>
      <w:r w:rsidRPr="008E4484">
        <w:rPr>
          <w:rFonts w:ascii="Calibri Light" w:eastAsia="Liberation Sans" w:hAnsi="Calibri Light" w:cs="Calibri Light"/>
          <w:color w:val="000000"/>
          <w:sz w:val="18"/>
          <w:szCs w:val="18"/>
          <w:lang w:eastAsia="pt-BR"/>
        </w:rPr>
        <w:t xml:space="preserve"> Tratando-se de consórcio, caso admitida a sua participação:</w:t>
      </w:r>
    </w:p>
    <w:p w14:paraId="48518120" w14:textId="77777777" w:rsidR="008E4484" w:rsidRPr="008E4484" w:rsidRDefault="008E4484" w:rsidP="008E4484">
      <w:pPr>
        <w:spacing w:after="0" w:line="240" w:lineRule="auto"/>
        <w:ind w:left="11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8.22.1.</w:t>
      </w:r>
      <w:r w:rsidRPr="008E4484">
        <w:rPr>
          <w:rFonts w:ascii="Calibri Light" w:eastAsia="Liberation Sans" w:hAnsi="Calibri Light" w:cs="Calibri Light"/>
          <w:color w:val="000000"/>
          <w:sz w:val="18"/>
          <w:szCs w:val="18"/>
          <w:lang w:eastAsia="pt-BR"/>
        </w:rPr>
        <w:t xml:space="preserve"> Apresentação do compromisso público ou particular de constituição do consórcio, subscrito pelos consorciados, o qual deverá incluir, pelo menos, os seguintes elementos:</w:t>
      </w:r>
    </w:p>
    <w:p w14:paraId="79D37B45" w14:textId="77777777" w:rsidR="008E4484" w:rsidRPr="008E4484" w:rsidRDefault="008E4484" w:rsidP="008E4484">
      <w:pPr>
        <w:numPr>
          <w:ilvl w:val="0"/>
          <w:numId w:val="38"/>
        </w:numPr>
        <w:spacing w:after="0" w:line="240" w:lineRule="auto"/>
        <w:ind w:hanging="225"/>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Designação do consórcio e sua composição;</w:t>
      </w:r>
    </w:p>
    <w:p w14:paraId="412CED51" w14:textId="77777777" w:rsidR="008E4484" w:rsidRPr="008E4484" w:rsidRDefault="008E4484" w:rsidP="008E4484">
      <w:pPr>
        <w:numPr>
          <w:ilvl w:val="0"/>
          <w:numId w:val="38"/>
        </w:numPr>
        <w:spacing w:after="0" w:line="240" w:lineRule="auto"/>
        <w:ind w:hanging="225"/>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Finalidade do consórcio;</w:t>
      </w:r>
    </w:p>
    <w:p w14:paraId="739921F3" w14:textId="77777777" w:rsidR="008E4484" w:rsidRPr="008E4484" w:rsidRDefault="008E4484" w:rsidP="008E4484">
      <w:pPr>
        <w:numPr>
          <w:ilvl w:val="0"/>
          <w:numId w:val="38"/>
        </w:numPr>
        <w:spacing w:after="0" w:line="240" w:lineRule="auto"/>
        <w:ind w:hanging="225"/>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Prazo de duração do consórcio, que deve coincidir, no mínimo, com o prazo de vigência contratual;</w:t>
      </w:r>
    </w:p>
    <w:p w14:paraId="54B86C33" w14:textId="77777777" w:rsidR="008E4484" w:rsidRPr="008E4484" w:rsidRDefault="008E4484" w:rsidP="008E4484">
      <w:pPr>
        <w:numPr>
          <w:ilvl w:val="0"/>
          <w:numId w:val="38"/>
        </w:numPr>
        <w:spacing w:after="0" w:line="240" w:lineRule="auto"/>
        <w:ind w:hanging="225"/>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Endereço do consórcio e o foro competente para dirimir eventuais demandas entre os consorciados;</w:t>
      </w:r>
    </w:p>
    <w:p w14:paraId="421BC35C" w14:textId="77777777" w:rsidR="008E4484" w:rsidRPr="008E4484" w:rsidRDefault="008E4484" w:rsidP="008E4484">
      <w:pPr>
        <w:numPr>
          <w:ilvl w:val="0"/>
          <w:numId w:val="38"/>
        </w:numPr>
        <w:spacing w:after="0" w:line="240" w:lineRule="auto"/>
        <w:ind w:hanging="225"/>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Definição das obrigações e responsabilidades de cada consorciado e das prestações específicas;</w:t>
      </w:r>
    </w:p>
    <w:p w14:paraId="3E226A4D" w14:textId="77777777" w:rsidR="008E4484" w:rsidRPr="008E4484" w:rsidRDefault="008E4484" w:rsidP="008E4484">
      <w:pPr>
        <w:numPr>
          <w:ilvl w:val="0"/>
          <w:numId w:val="38"/>
        </w:numPr>
        <w:spacing w:after="0" w:line="240" w:lineRule="auto"/>
        <w:ind w:hanging="225"/>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4954E98F" w14:textId="77777777" w:rsidR="008E4484" w:rsidRPr="008E4484" w:rsidRDefault="008E4484" w:rsidP="008E4484">
      <w:pPr>
        <w:numPr>
          <w:ilvl w:val="0"/>
          <w:numId w:val="38"/>
        </w:numPr>
        <w:spacing w:after="0" w:line="240" w:lineRule="auto"/>
        <w:ind w:hanging="225"/>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5990E7C4" w14:textId="77777777" w:rsidR="008E4484" w:rsidRPr="008E4484" w:rsidRDefault="008E4484" w:rsidP="008E4484">
      <w:pPr>
        <w:numPr>
          <w:ilvl w:val="0"/>
          <w:numId w:val="38"/>
        </w:numPr>
        <w:spacing w:after="0" w:line="240" w:lineRule="auto"/>
        <w:ind w:hanging="225"/>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27183BB9" w14:textId="77777777" w:rsidR="008E4484" w:rsidRPr="008E4484" w:rsidRDefault="008E4484" w:rsidP="008E4484">
      <w:pPr>
        <w:spacing w:after="0" w:line="240" w:lineRule="auto"/>
        <w:ind w:left="11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8.22.2.</w:t>
      </w:r>
      <w:r w:rsidRPr="008E4484">
        <w:rPr>
          <w:rFonts w:ascii="Calibri Light" w:eastAsia="Liberation Sans" w:hAnsi="Calibri Light" w:cs="Calibri Light"/>
          <w:color w:val="000000"/>
          <w:sz w:val="18"/>
          <w:szCs w:val="18"/>
          <w:lang w:eastAsia="pt-BR"/>
        </w:rPr>
        <w:t xml:space="preserve"> O licitante vencedor é obrigado a promover, antes da celebração da contratação, a constituição e o registro do consórcio, nos termos de seu compromisso de constituição.</w:t>
      </w:r>
    </w:p>
    <w:p w14:paraId="67B7E2CD" w14:textId="77777777" w:rsidR="008E4484" w:rsidRPr="008E4484" w:rsidRDefault="008E4484" w:rsidP="008E4484">
      <w:pPr>
        <w:spacing w:after="0" w:line="240" w:lineRule="auto"/>
        <w:ind w:left="1195" w:right="127"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8.22.3.</w:t>
      </w:r>
      <w:r w:rsidRPr="008E4484">
        <w:rPr>
          <w:rFonts w:ascii="Calibri Light" w:eastAsia="Liberation Sans" w:hAnsi="Calibri Light" w:cs="Calibri Light"/>
          <w:color w:val="000000"/>
          <w:sz w:val="18"/>
          <w:szCs w:val="18"/>
          <w:lang w:eastAsia="pt-BR"/>
        </w:rPr>
        <w:t xml:space="preserve">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484ADF7" w14:textId="77777777" w:rsidR="008E4484" w:rsidRPr="008E4484" w:rsidRDefault="008E4484" w:rsidP="008E4484">
      <w:pPr>
        <w:spacing w:after="0" w:line="240" w:lineRule="auto"/>
        <w:ind w:left="11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8.22.4. </w:t>
      </w:r>
      <w:r w:rsidRPr="008E4484">
        <w:rPr>
          <w:rFonts w:ascii="Calibri Light" w:eastAsia="Liberation Sans" w:hAnsi="Calibri Light" w:cs="Calibri Light"/>
          <w:color w:val="000000"/>
          <w:sz w:val="18"/>
          <w:szCs w:val="18"/>
          <w:lang w:eastAsia="pt-BR"/>
        </w:rPr>
        <w:t>A inabilitação de qualquer consorciado acarretará a automática inabilitação do consórcio.</w:t>
      </w:r>
    </w:p>
    <w:p w14:paraId="411287E4" w14:textId="77777777" w:rsidR="008E4484" w:rsidRPr="008E4484" w:rsidRDefault="008E4484" w:rsidP="008E4484">
      <w:pPr>
        <w:spacing w:after="0" w:line="240" w:lineRule="auto"/>
        <w:ind w:left="61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8.23. </w:t>
      </w:r>
      <w:r w:rsidRPr="008E4484">
        <w:rPr>
          <w:rFonts w:ascii="Calibri Light" w:eastAsia="Liberation Sans" w:hAnsi="Calibri Light" w:cs="Calibri Light"/>
          <w:color w:val="000000"/>
          <w:sz w:val="18"/>
          <w:szCs w:val="18"/>
          <w:lang w:eastAsia="pt-BR"/>
        </w:rPr>
        <w:t>Tratando-se de cooperativas, será exigida a seguinte documentação complementar, para evidenciar a observância do disposto no art. 16 da Lei nº 14.133, de 2021:</w:t>
      </w:r>
    </w:p>
    <w:p w14:paraId="7EF40147" w14:textId="167A4091" w:rsidR="008E4484" w:rsidRPr="008E4484" w:rsidRDefault="008E4484" w:rsidP="008E4484">
      <w:pPr>
        <w:numPr>
          <w:ilvl w:val="2"/>
          <w:numId w:val="39"/>
        </w:numPr>
        <w:spacing w:after="0" w:line="240" w:lineRule="auto"/>
        <w:ind w:hanging="55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 xml:space="preserve">A relação dos cooperados que atendem aos requisitos técnicos exigidos para a contratação e que executarão o contrato, com as respectivas atas de inscrição, respeitado o disposto nos </w:t>
      </w:r>
      <w:r w:rsidRPr="008E4484">
        <w:rPr>
          <w:rFonts w:ascii="Calibri Light" w:eastAsia="Liberation Sans" w:hAnsi="Calibri Light" w:cs="Calibri Light"/>
          <w:color w:val="000000"/>
          <w:sz w:val="18"/>
          <w:szCs w:val="18"/>
          <w:u w:val="single" w:color="000000"/>
          <w:lang w:eastAsia="pt-BR"/>
        </w:rPr>
        <w:t>arts. 4º</w:t>
      </w:r>
      <w:r w:rsidRPr="008E4484">
        <w:rPr>
          <w:rFonts w:ascii="Calibri Light" w:eastAsia="Liberation Sans" w:hAnsi="Calibri Light" w:cs="Calibri Light"/>
          <w:color w:val="000000"/>
          <w:sz w:val="18"/>
          <w:szCs w:val="18"/>
          <w:lang w:eastAsia="pt-BR"/>
        </w:rPr>
        <w:t xml:space="preserve">, </w:t>
      </w:r>
      <w:r w:rsidRPr="008E4484">
        <w:rPr>
          <w:rFonts w:ascii="Calibri Light" w:eastAsia="Liberation Sans" w:hAnsi="Calibri Light" w:cs="Calibri Light"/>
          <w:color w:val="000000"/>
          <w:sz w:val="18"/>
          <w:szCs w:val="18"/>
          <w:u w:val="single" w:color="000000"/>
          <w:lang w:eastAsia="pt-BR"/>
        </w:rPr>
        <w:t>inciso XI, 21, inciso I</w:t>
      </w:r>
      <w:r w:rsidRPr="008E4484">
        <w:rPr>
          <w:rFonts w:ascii="Calibri Light" w:eastAsia="Liberation Sans" w:hAnsi="Calibri Light" w:cs="Calibri Light"/>
          <w:color w:val="000000"/>
          <w:sz w:val="18"/>
          <w:szCs w:val="18"/>
          <w:lang w:eastAsia="pt-BR"/>
        </w:rPr>
        <w:t xml:space="preserve"> e </w:t>
      </w:r>
      <w:r w:rsidRPr="008E4484">
        <w:rPr>
          <w:rFonts w:ascii="Calibri Light" w:eastAsia="Liberation Sans" w:hAnsi="Calibri Light" w:cs="Calibri Light"/>
          <w:color w:val="000000"/>
          <w:sz w:val="18"/>
          <w:szCs w:val="18"/>
          <w:u w:val="single" w:color="000000"/>
          <w:lang w:eastAsia="pt-BR"/>
        </w:rPr>
        <w:t>42, §§2º a 6º da Lei n. 5.764, de 1971</w:t>
      </w:r>
    </w:p>
    <w:p w14:paraId="71E1FD9F" w14:textId="77777777" w:rsidR="008E4484" w:rsidRPr="008E4484" w:rsidRDefault="008E4484" w:rsidP="008E4484">
      <w:pPr>
        <w:spacing w:after="0" w:line="240" w:lineRule="auto"/>
        <w:ind w:left="119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w:t>
      </w:r>
    </w:p>
    <w:p w14:paraId="05CBAE48" w14:textId="77777777" w:rsidR="008E4484" w:rsidRPr="008E4484" w:rsidRDefault="008E4484" w:rsidP="008E4484">
      <w:pPr>
        <w:numPr>
          <w:ilvl w:val="2"/>
          <w:numId w:val="39"/>
        </w:numPr>
        <w:spacing w:after="0" w:line="240" w:lineRule="auto"/>
        <w:ind w:hanging="55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A declaração de regularidade de situação do contribuinte individual – DRSCI, para cada um dos cooperados indicados;</w:t>
      </w:r>
    </w:p>
    <w:p w14:paraId="71E9BAD3" w14:textId="77777777" w:rsidR="008E4484" w:rsidRPr="008E4484" w:rsidRDefault="008E4484" w:rsidP="008E4484">
      <w:pPr>
        <w:numPr>
          <w:ilvl w:val="2"/>
          <w:numId w:val="39"/>
        </w:numPr>
        <w:spacing w:after="0" w:line="240" w:lineRule="auto"/>
        <w:ind w:hanging="55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Regimento dos fundos instituídos pelos cooperados, com a ata da assembleia;</w:t>
      </w:r>
    </w:p>
    <w:p w14:paraId="2EB1131C" w14:textId="77777777" w:rsidR="008E4484" w:rsidRPr="008E4484" w:rsidRDefault="008E4484" w:rsidP="008E4484">
      <w:pPr>
        <w:numPr>
          <w:ilvl w:val="2"/>
          <w:numId w:val="39"/>
        </w:numPr>
        <w:spacing w:after="0" w:line="240" w:lineRule="auto"/>
        <w:ind w:hanging="55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Edital de convocação e ata da última assembleia geral, e registro de presença dos cooperados presentes nessa assembleia;</w:t>
      </w:r>
    </w:p>
    <w:p w14:paraId="5A36E6B9" w14:textId="77777777" w:rsidR="008E4484" w:rsidRPr="008E4484" w:rsidRDefault="008E4484" w:rsidP="008E4484">
      <w:pPr>
        <w:numPr>
          <w:ilvl w:val="2"/>
          <w:numId w:val="39"/>
        </w:numPr>
        <w:spacing w:after="0" w:line="240" w:lineRule="auto"/>
        <w:ind w:hanging="55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Ata da reunião em que os cooperados autorizaram a cooperativa a contratar o objeto da licitação;</w:t>
      </w:r>
    </w:p>
    <w:p w14:paraId="073E20FA" w14:textId="77777777" w:rsidR="008E4484" w:rsidRPr="008E4484" w:rsidRDefault="008E4484" w:rsidP="008E4484">
      <w:pPr>
        <w:numPr>
          <w:ilvl w:val="2"/>
          <w:numId w:val="39"/>
        </w:numPr>
        <w:spacing w:after="0" w:line="240" w:lineRule="auto"/>
        <w:ind w:hanging="55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 xml:space="preserve">A última auditoria contábil-financeira da cooperativa, conforme dispõe o </w:t>
      </w:r>
      <w:r w:rsidRPr="008E4484">
        <w:rPr>
          <w:rFonts w:ascii="Calibri Light" w:eastAsia="Liberation Sans" w:hAnsi="Calibri Light" w:cs="Calibri Light"/>
          <w:color w:val="000000"/>
          <w:sz w:val="18"/>
          <w:szCs w:val="18"/>
          <w:u w:val="single" w:color="000000"/>
          <w:lang w:eastAsia="pt-BR"/>
        </w:rPr>
        <w:t>art. 112 da Lei n. 5.764</w:t>
      </w:r>
      <w:r w:rsidRPr="008E4484">
        <w:rPr>
          <w:rFonts w:ascii="Calibri Light" w:eastAsia="Liberation Sans" w:hAnsi="Calibri Light" w:cs="Calibri Light"/>
          <w:color w:val="000000"/>
          <w:sz w:val="18"/>
          <w:szCs w:val="18"/>
          <w:lang w:eastAsia="pt-BR"/>
        </w:rPr>
        <w:t xml:space="preserve">, </w:t>
      </w:r>
      <w:r w:rsidRPr="008E4484">
        <w:rPr>
          <w:rFonts w:ascii="Calibri Light" w:eastAsia="Liberation Sans" w:hAnsi="Calibri Light" w:cs="Calibri Light"/>
          <w:color w:val="000000"/>
          <w:sz w:val="18"/>
          <w:szCs w:val="18"/>
          <w:u w:val="single" w:color="000000"/>
          <w:lang w:eastAsia="pt-BR"/>
        </w:rPr>
        <w:t>de 1971</w:t>
      </w:r>
      <w:r w:rsidRPr="008E4484">
        <w:rPr>
          <w:rFonts w:ascii="Calibri Light" w:eastAsia="Liberation Sans" w:hAnsi="Calibri Light" w:cs="Calibri Light"/>
          <w:color w:val="000000"/>
          <w:sz w:val="18"/>
          <w:szCs w:val="18"/>
          <w:lang w:eastAsia="pt-BR"/>
        </w:rPr>
        <w:t>, ou uma declaração, sob as penas da lei, de que tal auditoria não foi exigida pelo órgão fiscalizador;</w:t>
      </w:r>
    </w:p>
    <w:p w14:paraId="7583BB28" w14:textId="0CC00EB8" w:rsidR="008E4484" w:rsidRPr="008E4484" w:rsidRDefault="008E4484" w:rsidP="008E4484">
      <w:pPr>
        <w:numPr>
          <w:ilvl w:val="2"/>
          <w:numId w:val="39"/>
        </w:numPr>
        <w:spacing w:after="0" w:line="240" w:lineRule="auto"/>
        <w:ind w:hanging="55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59AFF167"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p>
    <w:p w14:paraId="4DCCF0A2"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 xml:space="preserve">9. Estimativas do valor de contração </w:t>
      </w:r>
    </w:p>
    <w:p w14:paraId="4A384620"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9.1. </w:t>
      </w:r>
      <w:r w:rsidRPr="008E4484">
        <w:rPr>
          <w:rFonts w:ascii="Calibri Light" w:eastAsia="Liberation Sans" w:hAnsi="Calibri Light" w:cs="Calibri Light"/>
          <w:color w:val="000000"/>
          <w:sz w:val="18"/>
          <w:szCs w:val="18"/>
          <w:lang w:eastAsia="pt-BR"/>
        </w:rPr>
        <w:t>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6BE71A35"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p>
    <w:p w14:paraId="1BE54244" w14:textId="77777777" w:rsidR="008E4484" w:rsidRPr="008E4484" w:rsidRDefault="008E4484" w:rsidP="008E4484">
      <w:pPr>
        <w:keepNext/>
        <w:keepLines/>
        <w:spacing w:after="0" w:line="240" w:lineRule="auto"/>
        <w:ind w:left="10" w:hanging="10"/>
        <w:outlineLvl w:val="1"/>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 xml:space="preserve">10. Adequação Orçamentária </w:t>
      </w:r>
    </w:p>
    <w:p w14:paraId="452BEA78"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10.1.</w:t>
      </w:r>
      <w:r w:rsidRPr="008E4484">
        <w:rPr>
          <w:rFonts w:ascii="Calibri Light" w:eastAsia="Liberation Sans" w:hAnsi="Calibri Light" w:cs="Calibri Light"/>
          <w:color w:val="000000"/>
          <w:sz w:val="18"/>
          <w:szCs w:val="18"/>
          <w:lang w:eastAsia="pt-BR"/>
        </w:rPr>
        <w:t xml:space="preserve"> As despesas decorrentes da presente contratação correrão à conta de recursos específicos consignados no Orçamento do Estado. </w:t>
      </w:r>
    </w:p>
    <w:p w14:paraId="40CEC72C" w14:textId="77777777" w:rsidR="008E4484" w:rsidRPr="008E4484" w:rsidRDefault="008E4484" w:rsidP="008E4484">
      <w:pPr>
        <w:spacing w:after="0" w:line="240" w:lineRule="auto"/>
        <w:ind w:left="7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10.2.</w:t>
      </w:r>
      <w:r w:rsidRPr="008E4484">
        <w:rPr>
          <w:rFonts w:ascii="Calibri Light" w:eastAsia="Liberation Sans" w:hAnsi="Calibri Light" w:cs="Calibri Light"/>
          <w:color w:val="000000"/>
          <w:sz w:val="18"/>
          <w:szCs w:val="18"/>
          <w:lang w:eastAsia="pt-BR"/>
        </w:rPr>
        <w:t xml:space="preserve"> No presente exercício, a contratação será atendida pela seguinte dotação:</w:t>
      </w:r>
    </w:p>
    <w:p w14:paraId="57BBCB0F" w14:textId="77777777" w:rsidR="008E4484" w:rsidRPr="008E4484" w:rsidRDefault="008E4484" w:rsidP="008E4484">
      <w:pPr>
        <w:spacing w:after="0" w:line="240" w:lineRule="auto"/>
        <w:ind w:left="13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10.2.1. </w:t>
      </w:r>
      <w:r w:rsidRPr="008E4484">
        <w:rPr>
          <w:rFonts w:ascii="Calibri Light" w:eastAsia="Liberation Sans" w:hAnsi="Calibri Light" w:cs="Calibri Light"/>
          <w:color w:val="000000"/>
          <w:sz w:val="18"/>
          <w:szCs w:val="18"/>
          <w:lang w:eastAsia="pt-BR"/>
        </w:rPr>
        <w:t>Gestão/Unidade: 092301;</w:t>
      </w:r>
    </w:p>
    <w:p w14:paraId="5A69E3C0" w14:textId="77777777" w:rsidR="008E4484" w:rsidRPr="008E4484" w:rsidRDefault="008E4484" w:rsidP="008E4484">
      <w:pPr>
        <w:spacing w:after="0" w:line="240" w:lineRule="auto"/>
        <w:ind w:left="13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10.2.2.</w:t>
      </w:r>
      <w:r w:rsidRPr="008E4484">
        <w:rPr>
          <w:rFonts w:ascii="Calibri Light" w:eastAsia="Liberation Sans" w:hAnsi="Calibri Light" w:cs="Calibri Light"/>
          <w:color w:val="000000"/>
          <w:sz w:val="18"/>
          <w:szCs w:val="18"/>
          <w:lang w:eastAsia="pt-BR"/>
        </w:rPr>
        <w:t xml:space="preserve"> Fonte de Recursos: 165.910.001;</w:t>
      </w:r>
    </w:p>
    <w:p w14:paraId="2B532CC5" w14:textId="77777777" w:rsidR="008E4484" w:rsidRPr="008E4484" w:rsidRDefault="008E4484" w:rsidP="008E4484">
      <w:pPr>
        <w:spacing w:after="0" w:line="240" w:lineRule="auto"/>
        <w:ind w:left="13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10.2.3. </w:t>
      </w:r>
      <w:r w:rsidRPr="008E4484">
        <w:rPr>
          <w:rFonts w:ascii="Calibri Light" w:eastAsia="Liberation Sans" w:hAnsi="Calibri Light" w:cs="Calibri Light"/>
          <w:color w:val="000000"/>
          <w:sz w:val="18"/>
          <w:szCs w:val="18"/>
          <w:lang w:eastAsia="pt-BR"/>
        </w:rPr>
        <w:t>Programa de Trabalho: PTRES 095715;</w:t>
      </w:r>
    </w:p>
    <w:p w14:paraId="30E94A40" w14:textId="77777777" w:rsidR="008E4484" w:rsidRPr="008E4484" w:rsidRDefault="008E4484" w:rsidP="008E4484">
      <w:pPr>
        <w:spacing w:after="0" w:line="240" w:lineRule="auto"/>
        <w:ind w:left="13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10.2.4. </w:t>
      </w:r>
      <w:r w:rsidRPr="008E4484">
        <w:rPr>
          <w:rFonts w:ascii="Calibri Light" w:eastAsia="Liberation Sans" w:hAnsi="Calibri Light" w:cs="Calibri Light"/>
          <w:color w:val="000000"/>
          <w:sz w:val="18"/>
          <w:szCs w:val="18"/>
          <w:lang w:eastAsia="pt-BR"/>
        </w:rPr>
        <w:t>Elemento de Despesa: 33903030;</w:t>
      </w:r>
    </w:p>
    <w:p w14:paraId="00D23413" w14:textId="77777777" w:rsidR="008E4484" w:rsidRPr="008E4484" w:rsidRDefault="008E4484" w:rsidP="008E4484">
      <w:pPr>
        <w:spacing w:after="0" w:line="240" w:lineRule="auto"/>
        <w:ind w:left="1315"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10.2.5. </w:t>
      </w:r>
      <w:r w:rsidRPr="008E4484">
        <w:rPr>
          <w:rFonts w:ascii="Calibri Light" w:eastAsia="Liberation Sans" w:hAnsi="Calibri Light" w:cs="Calibri Light"/>
          <w:color w:val="000000"/>
          <w:sz w:val="18"/>
          <w:szCs w:val="18"/>
          <w:lang w:eastAsia="pt-BR"/>
        </w:rPr>
        <w:t>Plano Interno: N/A</w:t>
      </w:r>
    </w:p>
    <w:p w14:paraId="1B246092" w14:textId="77777777" w:rsidR="008E4484" w:rsidRPr="008E4484" w:rsidRDefault="008E4484" w:rsidP="008E4484">
      <w:pPr>
        <w:spacing w:after="0" w:line="240" w:lineRule="auto"/>
        <w:ind w:left="730" w:hanging="10"/>
        <w:jc w:val="both"/>
        <w:rPr>
          <w:rFonts w:ascii="Calibri Light" w:eastAsia="Liberation Sans" w:hAnsi="Calibri Light" w:cs="Calibri Light"/>
          <w:color w:val="000000"/>
          <w:sz w:val="18"/>
          <w:szCs w:val="18"/>
          <w:lang w:eastAsia="pt-BR"/>
        </w:rPr>
      </w:pPr>
      <w:r w:rsidRPr="008E4484">
        <w:rPr>
          <w:rFonts w:ascii="Calibri Light" w:eastAsia="Liberation Sans" w:hAnsi="Calibri Light" w:cs="Calibri Light"/>
          <w:b/>
          <w:color w:val="000000"/>
          <w:sz w:val="18"/>
          <w:szCs w:val="18"/>
          <w:lang w:eastAsia="pt-BR"/>
        </w:rPr>
        <w:t xml:space="preserve">10.3. </w:t>
      </w:r>
      <w:r w:rsidRPr="008E4484">
        <w:rPr>
          <w:rFonts w:ascii="Calibri Light" w:eastAsia="Liberation Sans" w:hAnsi="Calibri Light" w:cs="Calibri Light"/>
          <w:color w:val="000000"/>
          <w:sz w:val="18"/>
          <w:szCs w:val="18"/>
          <w:lang w:eastAsia="pt-BR"/>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5D998633" w14:textId="77777777" w:rsidR="008E4484" w:rsidRPr="008E4484" w:rsidRDefault="008E4484" w:rsidP="008E4484">
      <w:pPr>
        <w:spacing w:after="0" w:line="240" w:lineRule="auto"/>
        <w:ind w:left="705"/>
        <w:rPr>
          <w:rFonts w:ascii="Calibri Light" w:eastAsia="Liberation Sans"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65BE2A9B" w14:textId="77777777" w:rsidR="008E4484" w:rsidRPr="008E4484" w:rsidRDefault="008E4484" w:rsidP="008E4484">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2. Modelo Padrão Adotado</w:t>
      </w:r>
    </w:p>
    <w:p w14:paraId="4B7556D2" w14:textId="77777777" w:rsidR="008E4484" w:rsidRPr="008E4484" w:rsidRDefault="008E4484" w:rsidP="008E4484">
      <w:pPr>
        <w:spacing w:after="0" w:line="240" w:lineRule="auto"/>
        <w:ind w:left="40" w:hanging="10"/>
        <w:rPr>
          <w:rFonts w:ascii="Calibri Light" w:eastAsia="Liberation Sans" w:hAnsi="Calibri Light" w:cs="Calibri Light"/>
          <w:color w:val="000000"/>
          <w:sz w:val="18"/>
          <w:szCs w:val="18"/>
          <w:lang w:eastAsia="pt-BR"/>
        </w:rPr>
      </w:pPr>
      <w:r w:rsidRPr="008E4484">
        <w:rPr>
          <w:rFonts w:ascii="Calibri Light" w:eastAsia="Liberation Serif" w:hAnsi="Calibri Light" w:cs="Calibri Light"/>
          <w:b/>
          <w:color w:val="000000"/>
          <w:sz w:val="18"/>
          <w:szCs w:val="18"/>
          <w:lang w:eastAsia="pt-BR"/>
        </w:rPr>
        <w:t xml:space="preserve">Termo de Referência: </w:t>
      </w:r>
    </w:p>
    <w:p w14:paraId="6F90A04F" w14:textId="77777777" w:rsidR="008E4484" w:rsidRPr="008E4484" w:rsidRDefault="008E4484" w:rsidP="008E4484">
      <w:pPr>
        <w:spacing w:after="0" w:line="240" w:lineRule="auto"/>
        <w:ind w:left="-5" w:right="6285" w:hanging="10"/>
        <w:rPr>
          <w:rFonts w:ascii="Calibri Light" w:eastAsia="Liberation Sans"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Administração Pública do Estado São Paulo Minuta padronizada.</w:t>
      </w:r>
    </w:p>
    <w:p w14:paraId="1A62F7BA" w14:textId="77777777" w:rsidR="008E4484" w:rsidRPr="008E4484" w:rsidRDefault="008E4484" w:rsidP="008E4484">
      <w:pPr>
        <w:spacing w:after="0" w:line="240" w:lineRule="auto"/>
        <w:ind w:left="-5" w:hanging="10"/>
        <w:rPr>
          <w:rFonts w:ascii="Calibri Light" w:eastAsia="Liberation Sans"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Análise técnica: Subsecretaria de Gestão. Exame jurídico: PGE</w:t>
      </w:r>
    </w:p>
    <w:p w14:paraId="61C66C51" w14:textId="77777777" w:rsidR="008E4484" w:rsidRPr="008E4484" w:rsidRDefault="008E4484" w:rsidP="008E4484">
      <w:pPr>
        <w:spacing w:after="0" w:line="240" w:lineRule="auto"/>
        <w:ind w:left="-5" w:hanging="10"/>
        <w:rPr>
          <w:rFonts w:ascii="Calibri Light" w:eastAsia="Liberation Sans"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Termo de Referência - Aquisição - Licitação</w:t>
      </w:r>
    </w:p>
    <w:p w14:paraId="14363FC9" w14:textId="77777777" w:rsidR="008E4484" w:rsidRPr="008E4484" w:rsidRDefault="008E4484" w:rsidP="008E4484">
      <w:pPr>
        <w:spacing w:after="0" w:line="240" w:lineRule="auto"/>
        <w:ind w:left="-5" w:hanging="10"/>
        <w:rPr>
          <w:rFonts w:ascii="Calibri Light" w:eastAsia="Liberation Sans"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Versão atualizada em: 05/09/2024</w:t>
      </w:r>
      <w:r w:rsidRPr="008E4484">
        <w:rPr>
          <w:rFonts w:ascii="Calibri Light" w:eastAsia="Courier New" w:hAnsi="Calibri Light" w:cs="Calibri Light"/>
          <w:color w:val="000000"/>
          <w:sz w:val="18"/>
          <w:szCs w:val="18"/>
          <w:lang w:eastAsia="pt-BR"/>
        </w:rPr>
        <w:t xml:space="preserve">  </w:t>
      </w:r>
    </w:p>
    <w:p w14:paraId="0039CC21" w14:textId="77777777" w:rsidR="008E4484" w:rsidRPr="008E4484" w:rsidRDefault="008E4484" w:rsidP="008E4484">
      <w:pPr>
        <w:spacing w:after="0" w:line="240" w:lineRule="auto"/>
        <w:rPr>
          <w:rFonts w:ascii="Calibri Light" w:eastAsia="Liberation Sans"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4458B3C1" w14:textId="77777777" w:rsidR="008E4484" w:rsidRPr="008E4484" w:rsidRDefault="008E4484" w:rsidP="008E4484">
      <w:pPr>
        <w:spacing w:after="0" w:line="240" w:lineRule="auto"/>
        <w:ind w:left="-5" w:hanging="10"/>
        <w:rPr>
          <w:rFonts w:ascii="Calibri Light" w:eastAsia="Liberation Sans" w:hAnsi="Calibri Light" w:cs="Calibri Light"/>
          <w:color w:val="000000"/>
          <w:sz w:val="18"/>
          <w:szCs w:val="18"/>
          <w:lang w:eastAsia="pt-BR"/>
        </w:rPr>
      </w:pPr>
      <w:r w:rsidRPr="008E4484">
        <w:rPr>
          <w:rFonts w:ascii="Calibri Light" w:eastAsia="Liberation Serif" w:hAnsi="Calibri Light" w:cs="Calibri Light"/>
          <w:b/>
          <w:color w:val="000000"/>
          <w:sz w:val="18"/>
          <w:szCs w:val="18"/>
          <w:lang w:eastAsia="pt-BR"/>
        </w:rPr>
        <w:t>3. Nível de acesso</w:t>
      </w:r>
    </w:p>
    <w:p w14:paraId="19F4BB93" w14:textId="77777777" w:rsidR="008E4484" w:rsidRPr="008E4484" w:rsidRDefault="008E4484" w:rsidP="008E4484">
      <w:pPr>
        <w:spacing w:after="0" w:line="240" w:lineRule="auto"/>
        <w:ind w:left="-5" w:hanging="10"/>
        <w:rPr>
          <w:rFonts w:ascii="Calibri Light" w:eastAsia="Liberation Sans"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Este documento tem nível de acesso público visto que não contém dados pessoais protegidos nem informações restritas ou sigilosas.</w:t>
      </w:r>
    </w:p>
    <w:p w14:paraId="5CCCAAB3" w14:textId="77777777" w:rsidR="008E4484" w:rsidRPr="008E4484" w:rsidRDefault="008E4484" w:rsidP="008E4484">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32BD8CFD" w14:textId="77777777" w:rsidR="008E4484" w:rsidRPr="008E4484" w:rsidRDefault="008E4484" w:rsidP="008E4484">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4. Responsáveis</w:t>
      </w:r>
    </w:p>
    <w:p w14:paraId="2F6EFA98" w14:textId="2CD69855" w:rsidR="00B37FD6" w:rsidRDefault="008E4484" w:rsidP="008E4484">
      <w:pPr>
        <w:pStyle w:val="Corpodetexto"/>
        <w:rPr>
          <w:rFonts w:ascii="Times New Roman"/>
          <w:sz w:val="21"/>
          <w:lang w:val="pt-BR"/>
        </w:rPr>
      </w:pPr>
      <w:r w:rsidRPr="008E4484">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hyperlink r:id="rId22" w:history="1">
        <w:r w:rsidRPr="008E4484">
          <w:rPr>
            <w:rFonts w:ascii="Calibri Light" w:eastAsia="Liberation Sans" w:hAnsi="Calibri Light" w:cs="Calibri Light"/>
            <w:color w:val="0000FF"/>
            <w:sz w:val="18"/>
            <w:szCs w:val="18"/>
            <w:u w:val="single"/>
            <w:lang w:val="pt-BR" w:eastAsia="pt-BR"/>
          </w:rPr>
          <w:t xml:space="preserve">Decreto nº 10.543, de 13 de novembro de </w:t>
        </w:r>
      </w:hyperlink>
      <w:hyperlink r:id="rId23" w:history="1">
        <w:r w:rsidRPr="008E4484">
          <w:rPr>
            <w:rFonts w:ascii="Calibri Light" w:eastAsia="Liberation Sans" w:hAnsi="Calibri Light" w:cs="Calibri Light"/>
            <w:color w:val="0000FF"/>
            <w:sz w:val="18"/>
            <w:szCs w:val="18"/>
            <w:u w:val="single"/>
            <w:lang w:val="pt-BR" w:eastAsia="pt-BR"/>
          </w:rPr>
          <w:t>2020</w:t>
        </w:r>
      </w:hyperlink>
      <w:hyperlink r:id="rId24" w:history="1">
        <w:r w:rsidRPr="008E4484">
          <w:rPr>
            <w:rFonts w:ascii="Calibri Light" w:eastAsia="Liberation Sans" w:hAnsi="Calibri Light" w:cs="Calibri Light"/>
            <w:color w:val="0563C1"/>
            <w:sz w:val="18"/>
            <w:szCs w:val="18"/>
            <w:u w:val="single"/>
            <w:lang w:val="pt-BR" w:eastAsia="pt-BR"/>
          </w:rPr>
          <w:t>.</w:t>
        </w:r>
      </w:hyperlink>
    </w:p>
    <w:p w14:paraId="580AAC22" w14:textId="77777777" w:rsidR="008925A2" w:rsidRPr="0046524F" w:rsidRDefault="008925A2" w:rsidP="00E116DD">
      <w:pPr>
        <w:pStyle w:val="Corpodetexto"/>
        <w:rPr>
          <w:rFonts w:ascii="Times New Roman"/>
          <w:sz w:val="21"/>
          <w:lang w:val="pt-BR"/>
        </w:rPr>
      </w:pPr>
    </w:p>
    <w:p w14:paraId="20C14E3C" w14:textId="35082891" w:rsidR="00C11B71" w:rsidRPr="007B68E8" w:rsidRDefault="00646BA1" w:rsidP="00AF65FF">
      <w:pPr>
        <w:pStyle w:val="Ttulo3"/>
        <w:spacing w:before="96"/>
        <w:ind w:left="426" w:hanging="426"/>
        <w:jc w:val="left"/>
        <w:rPr>
          <w:rFonts w:ascii="Arial" w:hAnsi="Arial" w:cs="Arial"/>
          <w:sz w:val="18"/>
          <w:szCs w:val="18"/>
        </w:rPr>
      </w:pPr>
      <w:r>
        <w:t xml:space="preserve">        </w:t>
      </w:r>
      <w:r w:rsidR="008925A2" w:rsidRPr="008925A2">
        <w:rPr>
          <w:rFonts w:ascii="Arial" w:hAnsi="Arial" w:cs="Arial"/>
          <w:sz w:val="18"/>
          <w:szCs w:val="18"/>
        </w:rPr>
        <w:t>SIMONE ROSA DE OLIVEIRA COSTA</w:t>
      </w:r>
    </w:p>
    <w:p w14:paraId="5B354CD9" w14:textId="17555E31" w:rsidR="00067491" w:rsidRPr="00067491" w:rsidRDefault="00C11B71" w:rsidP="00C11B71">
      <w:pPr>
        <w:spacing w:before="90"/>
        <w:ind w:right="3237"/>
        <w:rPr>
          <w:rFonts w:ascii="Arial" w:hAnsi="Arial" w:cs="Arial"/>
          <w:color w:val="FF0000"/>
          <w:sz w:val="18"/>
          <w:szCs w:val="18"/>
        </w:rPr>
      </w:pPr>
      <w:r>
        <w:rPr>
          <w:rFonts w:ascii="Arial" w:hAnsi="Arial" w:cs="Arial"/>
          <w:sz w:val="18"/>
          <w:szCs w:val="18"/>
        </w:rPr>
        <w:t xml:space="preserve">         </w:t>
      </w:r>
      <w:r w:rsidR="008925A2" w:rsidRPr="008925A2">
        <w:rPr>
          <w:rFonts w:ascii="Arial" w:hAnsi="Arial" w:cs="Arial"/>
          <w:sz w:val="18"/>
          <w:szCs w:val="18"/>
        </w:rPr>
        <w:t>Oficial Administrativo</w:t>
      </w:r>
    </w:p>
    <w:p w14:paraId="26D1FD72" w14:textId="27DEB6C7" w:rsidR="00067491" w:rsidRPr="00646BA1" w:rsidRDefault="00067491" w:rsidP="0006749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14:paraId="60F4C55F" w14:textId="3AE96719" w:rsidR="00067491" w:rsidRDefault="00067491" w:rsidP="00067491">
      <w:pPr>
        <w:spacing w:before="89"/>
        <w:ind w:right="2577" w:firstLine="426"/>
        <w:rPr>
          <w:rFonts w:ascii="Arial" w:hAnsi="Arial" w:cs="Arial"/>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14:paraId="5046B6DB" w14:textId="77777777" w:rsidR="004107A9" w:rsidRPr="00646BA1" w:rsidRDefault="004107A9" w:rsidP="004107A9">
      <w:pPr>
        <w:pStyle w:val="Ttulo3"/>
        <w:jc w:val="left"/>
        <w:rPr>
          <w:rFonts w:ascii="Arial" w:hAnsi="Arial" w:cs="Arial"/>
          <w:sz w:val="18"/>
          <w:szCs w:val="18"/>
        </w:rPr>
      </w:pPr>
      <w:r w:rsidRPr="00646BA1">
        <w:rPr>
          <w:rFonts w:ascii="Arial" w:hAnsi="Arial" w:cs="Arial"/>
          <w:sz w:val="18"/>
          <w:szCs w:val="18"/>
        </w:rPr>
        <w:t>PRISCILA SANTANA DESTRO</w:t>
      </w:r>
    </w:p>
    <w:p w14:paraId="43E1CEB8" w14:textId="77777777" w:rsidR="004107A9" w:rsidRDefault="004107A9" w:rsidP="004107A9">
      <w:pPr>
        <w:spacing w:before="89"/>
        <w:ind w:right="2577" w:firstLine="426"/>
        <w:rPr>
          <w:rFonts w:ascii="Arial" w:hAnsi="Arial" w:cs="Arial"/>
          <w:sz w:val="18"/>
          <w:szCs w:val="18"/>
        </w:rPr>
      </w:pPr>
      <w:r>
        <w:rPr>
          <w:rFonts w:ascii="Arial" w:hAnsi="Arial" w:cs="Arial"/>
          <w:sz w:val="18"/>
          <w:szCs w:val="18"/>
        </w:rPr>
        <w:t>Supervisora</w:t>
      </w:r>
    </w:p>
    <w:p w14:paraId="18F7E6CE" w14:textId="77777777" w:rsidR="008925A2" w:rsidRPr="008925A2" w:rsidRDefault="008925A2" w:rsidP="008925A2">
      <w:pPr>
        <w:spacing w:before="89"/>
        <w:ind w:right="2577" w:firstLine="426"/>
        <w:rPr>
          <w:rFonts w:ascii="Arial" w:hAnsi="Arial" w:cs="Arial"/>
          <w:b/>
          <w:bCs/>
          <w:sz w:val="18"/>
          <w:szCs w:val="18"/>
        </w:rPr>
      </w:pPr>
      <w:r w:rsidRPr="008925A2">
        <w:rPr>
          <w:rFonts w:ascii="Arial" w:hAnsi="Arial" w:cs="Arial"/>
          <w:b/>
          <w:bCs/>
          <w:sz w:val="18"/>
          <w:szCs w:val="18"/>
        </w:rPr>
        <w:t>DENNIS VICENTE DO NASCIMENTO</w:t>
      </w:r>
    </w:p>
    <w:p w14:paraId="2CB99B56" w14:textId="77777777" w:rsidR="008925A2" w:rsidRPr="008925A2" w:rsidRDefault="008925A2" w:rsidP="008925A2">
      <w:pPr>
        <w:spacing w:before="89"/>
        <w:ind w:right="2577" w:firstLine="426"/>
        <w:rPr>
          <w:rFonts w:ascii="Arial" w:hAnsi="Arial" w:cs="Arial"/>
          <w:b/>
          <w:bCs/>
          <w:sz w:val="18"/>
          <w:szCs w:val="18"/>
        </w:rPr>
      </w:pPr>
      <w:r w:rsidRPr="008925A2">
        <w:rPr>
          <w:rFonts w:ascii="Arial" w:hAnsi="Arial" w:cs="Arial"/>
          <w:b/>
          <w:bCs/>
          <w:sz w:val="18"/>
          <w:szCs w:val="18"/>
        </w:rPr>
        <w:t>ERIC OKOTI YANO</w:t>
      </w:r>
    </w:p>
    <w:p w14:paraId="1DD135D9" w14:textId="77777777" w:rsidR="00C11B71" w:rsidRDefault="00C11B71" w:rsidP="00C11B71">
      <w:pPr>
        <w:spacing w:before="89"/>
        <w:ind w:right="2577" w:firstLine="426"/>
        <w:rPr>
          <w:rFonts w:ascii="Arial" w:hAnsi="Arial" w:cs="Arial"/>
          <w:sz w:val="18"/>
          <w:szCs w:val="18"/>
        </w:rPr>
      </w:pPr>
      <w:r w:rsidRPr="00315581">
        <w:rPr>
          <w:rFonts w:ascii="Arial" w:hAnsi="Arial" w:cs="Arial"/>
          <w:sz w:val="18"/>
          <w:szCs w:val="18"/>
        </w:rPr>
        <w:t>Equipe de Apoio</w:t>
      </w: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2F6644AF"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AF65FF">
        <w:rPr>
          <w:rFonts w:ascii="Arial" w:hAnsi="Arial" w:cs="Arial"/>
          <w:b/>
          <w:spacing w:val="-4"/>
          <w:sz w:val="18"/>
          <w:szCs w:val="18"/>
        </w:rPr>
        <w:t>60/2026</w:t>
      </w:r>
    </w:p>
    <w:p w14:paraId="0DC3A8C1" w14:textId="77777777" w:rsidR="008E4484" w:rsidRPr="008E4484" w:rsidRDefault="008E4484" w:rsidP="008E4484">
      <w:pPr>
        <w:spacing w:after="0" w:line="240" w:lineRule="auto"/>
        <w:ind w:left="-5" w:hanging="10"/>
        <w:rPr>
          <w:rFonts w:ascii="Calibri Light" w:eastAsia="Calibri" w:hAnsi="Calibri Light" w:cs="Calibri Light"/>
          <w:color w:val="000000"/>
          <w:sz w:val="18"/>
          <w:szCs w:val="18"/>
          <w:lang w:eastAsia="pt-BR"/>
        </w:rPr>
      </w:pPr>
      <w:r w:rsidRPr="008E4484">
        <w:rPr>
          <w:rFonts w:ascii="Calibri Light" w:eastAsia="Liberation Serif" w:hAnsi="Calibri Light" w:cs="Calibri Light"/>
          <w:b/>
          <w:color w:val="000000"/>
          <w:sz w:val="18"/>
          <w:szCs w:val="18"/>
          <w:lang w:eastAsia="pt-BR"/>
        </w:rPr>
        <w:t>1. Informações Básicas</w:t>
      </w:r>
    </w:p>
    <w:p w14:paraId="262DA20C"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Número do processo: 145.00000028/2026-68</w:t>
      </w:r>
    </w:p>
    <w:p w14:paraId="3FAE6719"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0B60187"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2. Descrição da necessidade</w:t>
      </w:r>
    </w:p>
    <w:p w14:paraId="01654A8C"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 xml:space="preserve">Aquisição de </w:t>
      </w:r>
      <w:r w:rsidRPr="008E4484">
        <w:rPr>
          <w:rFonts w:ascii="Calibri Light" w:eastAsia="Arial" w:hAnsi="Calibri Light" w:cs="Calibri Light"/>
          <w:b/>
          <w:color w:val="000000"/>
          <w:sz w:val="18"/>
          <w:szCs w:val="18"/>
          <w:lang w:eastAsia="pt-BR"/>
        </w:rPr>
        <w:t>material de consumo</w:t>
      </w:r>
      <w:r w:rsidRPr="008E4484">
        <w:rPr>
          <w:rFonts w:ascii="Calibri Light" w:eastAsia="Arial" w:hAnsi="Calibri Light" w:cs="Calibri Light"/>
          <w:color w:val="000000"/>
          <w:sz w:val="18"/>
          <w:szCs w:val="18"/>
          <w:lang w:eastAsia="pt-BR"/>
        </w:rPr>
        <w:t xml:space="preserve"> padronizado pelo HCFMUSP, necessária para o atendimento das atividades assistenciais do complexo hospitalar e manutenção regular do estoque, visando atendimento adequado aos pacientes.</w:t>
      </w:r>
    </w:p>
    <w:p w14:paraId="25E9A0AC" w14:textId="77777777" w:rsidR="008E4484" w:rsidRPr="008E4484" w:rsidRDefault="008E4484" w:rsidP="008E4484">
      <w:pPr>
        <w:spacing w:after="0" w:line="240" w:lineRule="auto"/>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396"/>
        <w:gridCol w:w="946"/>
        <w:gridCol w:w="884"/>
        <w:gridCol w:w="842"/>
        <w:gridCol w:w="942"/>
        <w:gridCol w:w="1069"/>
      </w:tblGrid>
      <w:tr w:rsidR="008E4484" w:rsidRPr="008E4484" w14:paraId="78599675"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0EC5A8BA" w14:textId="77777777" w:rsidR="008E4484" w:rsidRPr="008E4484" w:rsidRDefault="008E4484" w:rsidP="008E4484">
            <w:pPr>
              <w:spacing w:after="0" w:line="240" w:lineRule="auto"/>
              <w:ind w:left="-8" w:right="-1"/>
              <w:rPr>
                <w:rFonts w:ascii="Calibri Light" w:eastAsia="Liberation Sans" w:hAnsi="Calibri Light" w:cs="Calibri Light"/>
                <w:b/>
                <w:color w:val="000000"/>
                <w:sz w:val="18"/>
                <w:szCs w:val="18"/>
                <w:lang w:eastAsia="pt-BR"/>
              </w:rPr>
            </w:pPr>
            <w:r w:rsidRPr="008E4484">
              <w:rPr>
                <w:rFonts w:ascii="Calibri Light" w:eastAsia="Calibri" w:hAnsi="Calibri Light" w:cs="Calibri Light"/>
                <w:b/>
                <w:color w:val="000000"/>
                <w:sz w:val="18"/>
                <w:szCs w:val="18"/>
                <w:lang w:eastAsia="pt-BR"/>
              </w:rPr>
              <w:t>Item</w:t>
            </w:r>
          </w:p>
        </w:tc>
        <w:tc>
          <w:tcPr>
            <w:tcW w:w="0" w:type="auto"/>
            <w:tcBorders>
              <w:top w:val="single" w:sz="4" w:space="0" w:color="auto"/>
              <w:left w:val="single" w:sz="4" w:space="0" w:color="auto"/>
              <w:bottom w:val="single" w:sz="4" w:space="0" w:color="auto"/>
              <w:right w:val="single" w:sz="4" w:space="0" w:color="auto"/>
            </w:tcBorders>
            <w:hideMark/>
          </w:tcPr>
          <w:p w14:paraId="4FE69610" w14:textId="77777777" w:rsidR="008E4484" w:rsidRPr="008E4484" w:rsidRDefault="008E4484" w:rsidP="008E4484">
            <w:pPr>
              <w:spacing w:after="0" w:line="240" w:lineRule="auto"/>
              <w:ind w:left="-8" w:right="-1"/>
              <w:rPr>
                <w:rFonts w:ascii="Calibri Light" w:eastAsia="Calibri" w:hAnsi="Calibri Light" w:cs="Calibri Light"/>
                <w:b/>
                <w:color w:val="000000"/>
                <w:sz w:val="18"/>
                <w:szCs w:val="18"/>
                <w:lang w:eastAsia="pt-BR"/>
              </w:rPr>
            </w:pPr>
            <w:r w:rsidRPr="008E4484">
              <w:rPr>
                <w:rFonts w:ascii="Calibri Light" w:eastAsia="Calibri" w:hAnsi="Calibri Light" w:cs="Calibri Light"/>
                <w:b/>
                <w:color w:val="000000"/>
                <w:sz w:val="18"/>
                <w:szCs w:val="18"/>
                <w:lang w:eastAsia="pt-BR"/>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5C17C5A1" w14:textId="77777777" w:rsidR="008E4484" w:rsidRPr="008E4484" w:rsidRDefault="008E4484" w:rsidP="008E4484">
            <w:pPr>
              <w:spacing w:after="0" w:line="240" w:lineRule="auto"/>
              <w:ind w:left="-8" w:right="-1"/>
              <w:rPr>
                <w:rFonts w:ascii="Calibri Light" w:eastAsia="Calibri" w:hAnsi="Calibri Light" w:cs="Calibri Light"/>
                <w:b/>
                <w:color w:val="000000"/>
                <w:sz w:val="18"/>
                <w:szCs w:val="18"/>
                <w:lang w:eastAsia="pt-BR"/>
              </w:rPr>
            </w:pPr>
            <w:r w:rsidRPr="008E4484">
              <w:rPr>
                <w:rFonts w:ascii="Calibri Light" w:eastAsia="Calibri" w:hAnsi="Calibri Light" w:cs="Calibri Light"/>
                <w:b/>
                <w:color w:val="000000"/>
                <w:sz w:val="18"/>
                <w:szCs w:val="18"/>
                <w:lang w:eastAsia="pt-BR"/>
              </w:rPr>
              <w:t>Código</w:t>
            </w:r>
          </w:p>
        </w:tc>
        <w:tc>
          <w:tcPr>
            <w:tcW w:w="0" w:type="auto"/>
            <w:tcBorders>
              <w:top w:val="single" w:sz="4" w:space="0" w:color="auto"/>
              <w:left w:val="single" w:sz="4" w:space="0" w:color="auto"/>
              <w:bottom w:val="single" w:sz="4" w:space="0" w:color="auto"/>
              <w:right w:val="single" w:sz="4" w:space="0" w:color="auto"/>
            </w:tcBorders>
            <w:hideMark/>
          </w:tcPr>
          <w:p w14:paraId="1705A388" w14:textId="77777777" w:rsidR="008E4484" w:rsidRPr="008E4484" w:rsidRDefault="008E4484" w:rsidP="008E4484">
            <w:pPr>
              <w:spacing w:after="0" w:line="240" w:lineRule="auto"/>
              <w:ind w:left="-8" w:right="-1"/>
              <w:rPr>
                <w:rFonts w:ascii="Calibri Light" w:eastAsia="Calibri" w:hAnsi="Calibri Light" w:cs="Calibri Light"/>
                <w:b/>
                <w:color w:val="000000"/>
                <w:sz w:val="18"/>
                <w:szCs w:val="18"/>
                <w:lang w:eastAsia="pt-BR"/>
              </w:rPr>
            </w:pPr>
            <w:r w:rsidRPr="008E4484">
              <w:rPr>
                <w:rFonts w:ascii="Calibri Light" w:eastAsia="Calibri" w:hAnsi="Calibri Light" w:cs="Calibri Light"/>
                <w:b/>
                <w:color w:val="000000"/>
                <w:sz w:val="18"/>
                <w:szCs w:val="18"/>
                <w:lang w:eastAsia="pt-BR"/>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4E5F5D6A" w14:textId="77777777" w:rsidR="008E4484" w:rsidRPr="008E4484" w:rsidRDefault="008E4484" w:rsidP="008E4484">
            <w:pPr>
              <w:spacing w:after="0" w:line="240" w:lineRule="auto"/>
              <w:ind w:left="-8" w:right="-1"/>
              <w:rPr>
                <w:rFonts w:ascii="Calibri Light" w:eastAsia="Calibri" w:hAnsi="Calibri Light" w:cs="Calibri Light"/>
                <w:b/>
                <w:color w:val="000000"/>
                <w:sz w:val="18"/>
                <w:szCs w:val="18"/>
                <w:lang w:eastAsia="pt-BR"/>
              </w:rPr>
            </w:pPr>
            <w:r w:rsidRPr="008E4484">
              <w:rPr>
                <w:rFonts w:ascii="Calibri Light" w:eastAsia="Calibri" w:hAnsi="Calibri Light" w:cs="Calibri Light"/>
                <w:b/>
                <w:color w:val="000000"/>
                <w:sz w:val="18"/>
                <w:szCs w:val="18"/>
                <w:lang w:eastAsia="pt-BR"/>
              </w:rPr>
              <w:t>CATMAT</w:t>
            </w:r>
          </w:p>
        </w:tc>
        <w:tc>
          <w:tcPr>
            <w:tcW w:w="0" w:type="auto"/>
            <w:tcBorders>
              <w:top w:val="single" w:sz="4" w:space="0" w:color="auto"/>
              <w:left w:val="single" w:sz="4" w:space="0" w:color="auto"/>
              <w:bottom w:val="single" w:sz="4" w:space="0" w:color="auto"/>
              <w:right w:val="single" w:sz="4" w:space="0" w:color="auto"/>
            </w:tcBorders>
            <w:hideMark/>
          </w:tcPr>
          <w:p w14:paraId="3B8F9083" w14:textId="77777777" w:rsidR="008E4484" w:rsidRPr="008E4484" w:rsidRDefault="008E4484" w:rsidP="008E4484">
            <w:pPr>
              <w:spacing w:after="0" w:line="240" w:lineRule="auto"/>
              <w:ind w:left="-8" w:right="-1"/>
              <w:rPr>
                <w:rFonts w:ascii="Calibri Light" w:eastAsia="Calibri" w:hAnsi="Calibri Light" w:cs="Calibri Light"/>
                <w:b/>
                <w:color w:val="000000"/>
                <w:sz w:val="18"/>
                <w:szCs w:val="18"/>
                <w:lang w:eastAsia="pt-BR"/>
              </w:rPr>
            </w:pPr>
            <w:r w:rsidRPr="008E4484">
              <w:rPr>
                <w:rFonts w:ascii="Calibri Light" w:eastAsia="Calibri" w:hAnsi="Calibri Light" w:cs="Calibri Light"/>
                <w:b/>
                <w:color w:val="000000"/>
                <w:sz w:val="18"/>
                <w:szCs w:val="18"/>
                <w:lang w:eastAsia="pt-BR"/>
              </w:rPr>
              <w:t>Und. de medida</w:t>
            </w:r>
          </w:p>
        </w:tc>
        <w:tc>
          <w:tcPr>
            <w:tcW w:w="0" w:type="auto"/>
            <w:tcBorders>
              <w:top w:val="single" w:sz="4" w:space="0" w:color="auto"/>
              <w:left w:val="single" w:sz="4" w:space="0" w:color="auto"/>
              <w:bottom w:val="single" w:sz="4" w:space="0" w:color="auto"/>
              <w:right w:val="single" w:sz="4" w:space="0" w:color="auto"/>
            </w:tcBorders>
            <w:hideMark/>
          </w:tcPr>
          <w:p w14:paraId="0DA7C5BD" w14:textId="77777777" w:rsidR="008E4484" w:rsidRPr="008E4484" w:rsidRDefault="008E4484" w:rsidP="008E4484">
            <w:pPr>
              <w:spacing w:after="0" w:line="240" w:lineRule="auto"/>
              <w:ind w:left="-8" w:right="-1"/>
              <w:rPr>
                <w:rFonts w:ascii="Calibri Light" w:eastAsia="Calibri" w:hAnsi="Calibri Light" w:cs="Calibri Light"/>
                <w:b/>
                <w:color w:val="000000"/>
                <w:sz w:val="18"/>
                <w:szCs w:val="18"/>
                <w:lang w:eastAsia="pt-BR"/>
              </w:rPr>
            </w:pPr>
            <w:r w:rsidRPr="008E4484">
              <w:rPr>
                <w:rFonts w:ascii="Calibri Light" w:eastAsia="Calibri" w:hAnsi="Calibri Light" w:cs="Calibri Light"/>
                <w:b/>
                <w:color w:val="000000"/>
                <w:sz w:val="18"/>
                <w:szCs w:val="18"/>
                <w:lang w:eastAsia="pt-BR"/>
              </w:rPr>
              <w:t>Quantidade</w:t>
            </w:r>
          </w:p>
        </w:tc>
      </w:tr>
      <w:tr w:rsidR="008E4484" w:rsidRPr="008E4484" w14:paraId="1DE4056A"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1FEE0C8E"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0A64556B"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MEMBRANA DE PERICÁRDIO BOVINO PARA USO EM CIRURGIA CARDIOVASCULAR, IMPERMEÁVEL, BIOCOMPATIVEL, APIROGÊNICO, FLEXÍVEL, TRATADO E FIXADO EM GLUTARALDEIDO PURIFICADO A 0,5%, TAMPONADO EM PH 7,4(+/- 0.2) COM TAMPÃO DE FOSFATO, ESTERILIZADO EM GLUTARALDEIDO A 0,5% E FORMALDEIDO A 4%, TAMANHO  10 X 10 CM (+/- 10%) E ESPESSURA GROSSA  ENTRE 0,31 A 0,50MM. EMBALAGEM PRIMARIA EM FRASCO TRANSPARENTE, TAMPA HERMÉTICA E LACRE DE SEGURANÇA, COM DADOS DE IDENTIFICAÇÃO, N° DE LOTE/SÉRIE, VALIDADE, ESTERILIZAÇÃO E REGISTRO DE ANVISA.  BULA E ETIQUETAS PARA RASTREABILIDADE.</w:t>
            </w:r>
          </w:p>
        </w:tc>
        <w:tc>
          <w:tcPr>
            <w:tcW w:w="0" w:type="auto"/>
            <w:tcBorders>
              <w:top w:val="single" w:sz="4" w:space="0" w:color="auto"/>
              <w:left w:val="single" w:sz="4" w:space="0" w:color="auto"/>
              <w:bottom w:val="single" w:sz="4" w:space="0" w:color="auto"/>
              <w:right w:val="single" w:sz="4" w:space="0" w:color="auto"/>
            </w:tcBorders>
            <w:hideMark/>
          </w:tcPr>
          <w:p w14:paraId="462D9554"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64030005</w:t>
            </w:r>
          </w:p>
        </w:tc>
        <w:tc>
          <w:tcPr>
            <w:tcW w:w="0" w:type="auto"/>
            <w:tcBorders>
              <w:top w:val="single" w:sz="4" w:space="0" w:color="auto"/>
              <w:left w:val="single" w:sz="4" w:space="0" w:color="auto"/>
              <w:bottom w:val="single" w:sz="4" w:space="0" w:color="auto"/>
              <w:right w:val="single" w:sz="4" w:space="0" w:color="auto"/>
            </w:tcBorders>
            <w:hideMark/>
          </w:tcPr>
          <w:p w14:paraId="5DC69ED7"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5849292</w:t>
            </w:r>
          </w:p>
        </w:tc>
        <w:tc>
          <w:tcPr>
            <w:tcW w:w="0" w:type="auto"/>
            <w:tcBorders>
              <w:top w:val="single" w:sz="4" w:space="0" w:color="auto"/>
              <w:left w:val="single" w:sz="4" w:space="0" w:color="auto"/>
              <w:bottom w:val="single" w:sz="4" w:space="0" w:color="auto"/>
              <w:right w:val="single" w:sz="4" w:space="0" w:color="auto"/>
            </w:tcBorders>
            <w:hideMark/>
          </w:tcPr>
          <w:p w14:paraId="27C88A74"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455866</w:t>
            </w:r>
          </w:p>
        </w:tc>
        <w:tc>
          <w:tcPr>
            <w:tcW w:w="0" w:type="auto"/>
            <w:tcBorders>
              <w:top w:val="single" w:sz="4" w:space="0" w:color="auto"/>
              <w:left w:val="single" w:sz="4" w:space="0" w:color="auto"/>
              <w:bottom w:val="single" w:sz="4" w:space="0" w:color="auto"/>
              <w:right w:val="single" w:sz="4" w:space="0" w:color="auto"/>
            </w:tcBorders>
            <w:hideMark/>
          </w:tcPr>
          <w:p w14:paraId="537450A4"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30468EE0"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 xml:space="preserve">    518,0000</w:t>
            </w:r>
          </w:p>
        </w:tc>
      </w:tr>
      <w:tr w:rsidR="008E4484" w:rsidRPr="008E4484" w14:paraId="04E734B2"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4FB06569"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hideMark/>
          </w:tcPr>
          <w:p w14:paraId="3D2F45EF"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CANULA TRAQUEAL EM T DE SILICONE, COM SHORE ENTRE 65 A 75A,  SUPERFICIE EXTERNA LISA E ANEL DE VEDAÇÃO NO RAMO LATERAL, DIAMETRO EXTERNO DE  14MM , NÃO ESTERIL. EMBALAGEM UNITARIA, COM DADOS DE IDENTIFICACAO, REFERENCIA, INDICACAO DO SHORE, LOTE, VALIDADE E REGISTRO DE ANVISA</w:t>
            </w:r>
          </w:p>
        </w:tc>
        <w:tc>
          <w:tcPr>
            <w:tcW w:w="0" w:type="auto"/>
            <w:tcBorders>
              <w:top w:val="single" w:sz="4" w:space="0" w:color="auto"/>
              <w:left w:val="single" w:sz="4" w:space="0" w:color="auto"/>
              <w:bottom w:val="single" w:sz="4" w:space="0" w:color="auto"/>
              <w:right w:val="single" w:sz="4" w:space="0" w:color="auto"/>
            </w:tcBorders>
            <w:hideMark/>
          </w:tcPr>
          <w:p w14:paraId="599AC507"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64040126</w:t>
            </w:r>
          </w:p>
        </w:tc>
        <w:tc>
          <w:tcPr>
            <w:tcW w:w="0" w:type="auto"/>
            <w:tcBorders>
              <w:top w:val="single" w:sz="4" w:space="0" w:color="auto"/>
              <w:left w:val="single" w:sz="4" w:space="0" w:color="auto"/>
              <w:bottom w:val="single" w:sz="4" w:space="0" w:color="auto"/>
              <w:right w:val="single" w:sz="4" w:space="0" w:color="auto"/>
            </w:tcBorders>
            <w:hideMark/>
          </w:tcPr>
          <w:p w14:paraId="21858A44"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5062292</w:t>
            </w:r>
          </w:p>
        </w:tc>
        <w:tc>
          <w:tcPr>
            <w:tcW w:w="0" w:type="auto"/>
            <w:tcBorders>
              <w:top w:val="single" w:sz="4" w:space="0" w:color="auto"/>
              <w:left w:val="single" w:sz="4" w:space="0" w:color="auto"/>
              <w:bottom w:val="single" w:sz="4" w:space="0" w:color="auto"/>
              <w:right w:val="single" w:sz="4" w:space="0" w:color="auto"/>
            </w:tcBorders>
            <w:hideMark/>
          </w:tcPr>
          <w:p w14:paraId="1B161BB0"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450947</w:t>
            </w:r>
          </w:p>
        </w:tc>
        <w:tc>
          <w:tcPr>
            <w:tcW w:w="0" w:type="auto"/>
            <w:tcBorders>
              <w:top w:val="single" w:sz="4" w:space="0" w:color="auto"/>
              <w:left w:val="single" w:sz="4" w:space="0" w:color="auto"/>
              <w:bottom w:val="single" w:sz="4" w:space="0" w:color="auto"/>
              <w:right w:val="single" w:sz="4" w:space="0" w:color="auto"/>
            </w:tcBorders>
            <w:hideMark/>
          </w:tcPr>
          <w:p w14:paraId="3A30DF44"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7FF2139C"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 xml:space="preserve">     30,0000</w:t>
            </w:r>
          </w:p>
        </w:tc>
      </w:tr>
      <w:tr w:rsidR="008E4484" w:rsidRPr="008E4484" w14:paraId="217442DF"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34DD4F3B"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hideMark/>
          </w:tcPr>
          <w:p w14:paraId="2935579D"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CÂNULAS ARTERIAL PEDIÁTRICA 5.3 MM 16 FR , DESCARTÁVEL, ESTÉRIL, APIROGENICA, CONFECCIONADA EM PVC ARAMADA, CORPO FLEXÍVEL, COM GUIA EM ESPIRAL DE PAREDES FINAS E PONTA BISETADA, COMPRIMENTO TOTAL DE 22.9 CM, TAMANHO 16 FR. EMBALAGEM UNITARIA QUE PERMITA ABERTURA ASSEPTICA, COM  DADOS  DE IDENTIFICAÇÃO, N° DE LOTE, DATA DE VALIDADE, ESTERILIZAÇÃO E REGISTRO DA ANVISA</w:t>
            </w:r>
          </w:p>
        </w:tc>
        <w:tc>
          <w:tcPr>
            <w:tcW w:w="0" w:type="auto"/>
            <w:tcBorders>
              <w:top w:val="single" w:sz="4" w:space="0" w:color="auto"/>
              <w:left w:val="single" w:sz="4" w:space="0" w:color="auto"/>
              <w:bottom w:val="single" w:sz="4" w:space="0" w:color="auto"/>
              <w:right w:val="single" w:sz="4" w:space="0" w:color="auto"/>
            </w:tcBorders>
            <w:hideMark/>
          </w:tcPr>
          <w:p w14:paraId="7E6ED8F4"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64050226</w:t>
            </w:r>
          </w:p>
        </w:tc>
        <w:tc>
          <w:tcPr>
            <w:tcW w:w="0" w:type="auto"/>
            <w:tcBorders>
              <w:top w:val="single" w:sz="4" w:space="0" w:color="auto"/>
              <w:left w:val="single" w:sz="4" w:space="0" w:color="auto"/>
              <w:bottom w:val="single" w:sz="4" w:space="0" w:color="auto"/>
              <w:right w:val="single" w:sz="4" w:space="0" w:color="auto"/>
            </w:tcBorders>
            <w:hideMark/>
          </w:tcPr>
          <w:p w14:paraId="7D860E4F"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5010438</w:t>
            </w:r>
          </w:p>
        </w:tc>
        <w:tc>
          <w:tcPr>
            <w:tcW w:w="0" w:type="auto"/>
            <w:tcBorders>
              <w:top w:val="single" w:sz="4" w:space="0" w:color="auto"/>
              <w:left w:val="single" w:sz="4" w:space="0" w:color="auto"/>
              <w:bottom w:val="single" w:sz="4" w:space="0" w:color="auto"/>
              <w:right w:val="single" w:sz="4" w:space="0" w:color="auto"/>
            </w:tcBorders>
            <w:hideMark/>
          </w:tcPr>
          <w:p w14:paraId="1ADFEEB4"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474620</w:t>
            </w:r>
          </w:p>
        </w:tc>
        <w:tc>
          <w:tcPr>
            <w:tcW w:w="0" w:type="auto"/>
            <w:tcBorders>
              <w:top w:val="single" w:sz="4" w:space="0" w:color="auto"/>
              <w:left w:val="single" w:sz="4" w:space="0" w:color="auto"/>
              <w:bottom w:val="single" w:sz="4" w:space="0" w:color="auto"/>
              <w:right w:val="single" w:sz="4" w:space="0" w:color="auto"/>
            </w:tcBorders>
            <w:hideMark/>
          </w:tcPr>
          <w:p w14:paraId="1BD52890"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5B81E67D"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 xml:space="preserve">     80,0000</w:t>
            </w:r>
          </w:p>
        </w:tc>
      </w:tr>
      <w:tr w:rsidR="008E4484" w:rsidRPr="008E4484" w14:paraId="2035BE5D"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0436295A"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hideMark/>
          </w:tcPr>
          <w:p w14:paraId="2CDD07FC"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RESERVATÓRIO DE CARDIOPLEGIA COM SANGUE TAMANHO INFANTIL COMPOSTO POR RESERVATÓRIO TRANSPARENTE E INCOLOR PARA SOLUÇÃO CARDIOPLÉGICA COM CAPACIDADE MÍNIMA DE 500 ML, NO MÍNIMO 02 ENTRADAS TIPO LUER-LOCK, SAÍDA DO RESERVATÓRIO DE 1/8 POLEGADA, CIRCUITO DE TUBOS DE 1/8 POLEGADA EM PVC FLEXÍVEL E ATÓXICO E 01 EXTENSÃO DE INFUSÃO 1/8 POLEGADA EM PVC FLEXÍVEL E ATÓXICO; PERMUTADOR DE CALOR TRANSPARENTE E INCOLOR COM CONEXÃO PARA TOMADA DE TEMPERATURA E ENTRADA E SAÍDA DE ÁGUA DE ½ POLEGADA. NÃO DEVE SER SISTEMA DE INFUSÃO COM SERINGA. DEVE ACOMPANHAR  INSTRUÇÕES DE USO E DESCRITIVO CORRESPONDENTE. EMBALAGEM DUPLA, INDIVIDUAL, ESTÉRIL, APIROGÊNICO E RESISTENTE QUE PERMITA ABERTURA ASSEPTICA, CONTENDO DADOS DE IDENTIFICAÇÃO, PROCEDÊNCIA, NÚMERO DE LOTE, VALIDADE, TIPO DE ESTERILIZAÇÃO E REGISTRO NA ANVISA/MS. VIDE MEMORIAL DESCRITIVO"""</w:t>
            </w:r>
          </w:p>
        </w:tc>
        <w:tc>
          <w:tcPr>
            <w:tcW w:w="0" w:type="auto"/>
            <w:tcBorders>
              <w:top w:val="single" w:sz="4" w:space="0" w:color="auto"/>
              <w:left w:val="single" w:sz="4" w:space="0" w:color="auto"/>
              <w:bottom w:val="single" w:sz="4" w:space="0" w:color="auto"/>
              <w:right w:val="single" w:sz="4" w:space="0" w:color="auto"/>
            </w:tcBorders>
            <w:hideMark/>
          </w:tcPr>
          <w:p w14:paraId="3688216B"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64050282</w:t>
            </w:r>
          </w:p>
        </w:tc>
        <w:tc>
          <w:tcPr>
            <w:tcW w:w="0" w:type="auto"/>
            <w:tcBorders>
              <w:top w:val="single" w:sz="4" w:space="0" w:color="auto"/>
              <w:left w:val="single" w:sz="4" w:space="0" w:color="auto"/>
              <w:bottom w:val="single" w:sz="4" w:space="0" w:color="auto"/>
              <w:right w:val="single" w:sz="4" w:space="0" w:color="auto"/>
            </w:tcBorders>
            <w:hideMark/>
          </w:tcPr>
          <w:p w14:paraId="1F76DBAB"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1700421</w:t>
            </w:r>
          </w:p>
        </w:tc>
        <w:tc>
          <w:tcPr>
            <w:tcW w:w="0" w:type="auto"/>
            <w:tcBorders>
              <w:top w:val="single" w:sz="4" w:space="0" w:color="auto"/>
              <w:left w:val="single" w:sz="4" w:space="0" w:color="auto"/>
              <w:bottom w:val="single" w:sz="4" w:space="0" w:color="auto"/>
              <w:right w:val="single" w:sz="4" w:space="0" w:color="auto"/>
            </w:tcBorders>
            <w:hideMark/>
          </w:tcPr>
          <w:p w14:paraId="2DD5E1C6"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310706</w:t>
            </w:r>
          </w:p>
        </w:tc>
        <w:tc>
          <w:tcPr>
            <w:tcW w:w="0" w:type="auto"/>
            <w:tcBorders>
              <w:top w:val="single" w:sz="4" w:space="0" w:color="auto"/>
              <w:left w:val="single" w:sz="4" w:space="0" w:color="auto"/>
              <w:bottom w:val="single" w:sz="4" w:space="0" w:color="auto"/>
              <w:right w:val="single" w:sz="4" w:space="0" w:color="auto"/>
            </w:tcBorders>
            <w:hideMark/>
          </w:tcPr>
          <w:p w14:paraId="01433AAE"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0B2EDF36"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 xml:space="preserve">    408,0000</w:t>
            </w:r>
          </w:p>
        </w:tc>
      </w:tr>
      <w:tr w:rsidR="008E4484" w:rsidRPr="008E4484" w14:paraId="6A8F450D" w14:textId="77777777" w:rsidTr="008E4484">
        <w:tc>
          <w:tcPr>
            <w:tcW w:w="0" w:type="auto"/>
            <w:tcBorders>
              <w:top w:val="single" w:sz="4" w:space="0" w:color="auto"/>
              <w:left w:val="single" w:sz="4" w:space="0" w:color="auto"/>
              <w:bottom w:val="single" w:sz="4" w:space="0" w:color="auto"/>
              <w:right w:val="single" w:sz="4" w:space="0" w:color="auto"/>
            </w:tcBorders>
            <w:hideMark/>
          </w:tcPr>
          <w:p w14:paraId="48D4A70D"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211974D4"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CONJUNTO PARA VALVOPLASTIA MITRAL 28 MM CONTENDO CATETER BALÃO PARA DILATAÇÃO DE VÁLVULA MITRAL DIAMETRO MÁXIMO DE 28MM, 12 FR, COMPRIMENTO DO CATÉTER DE 70CM, DILATADOR, GUIA, ESTILETE, TUBO ESTIRADOR. REFERENCIA TORAY PTMC-28 OU SIMILAR. ESTÉRIL, EMBALAGEM INDIVIDUAL, COM DADOS DE IDENTIFICAÇÃO, PROCEDENCIA, TIPO DE ESTERILIZAÇÃO, DATA DE VALIDADE, Nº DO LOTE E REGISTRO NA ANVISA/MS</w:t>
            </w:r>
          </w:p>
        </w:tc>
        <w:tc>
          <w:tcPr>
            <w:tcW w:w="0" w:type="auto"/>
            <w:tcBorders>
              <w:top w:val="single" w:sz="4" w:space="0" w:color="auto"/>
              <w:left w:val="single" w:sz="4" w:space="0" w:color="auto"/>
              <w:bottom w:val="single" w:sz="4" w:space="0" w:color="auto"/>
              <w:right w:val="single" w:sz="4" w:space="0" w:color="auto"/>
            </w:tcBorders>
            <w:hideMark/>
          </w:tcPr>
          <w:p w14:paraId="68A3B5BD"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64050290</w:t>
            </w:r>
          </w:p>
        </w:tc>
        <w:tc>
          <w:tcPr>
            <w:tcW w:w="0" w:type="auto"/>
            <w:tcBorders>
              <w:top w:val="single" w:sz="4" w:space="0" w:color="auto"/>
              <w:left w:val="single" w:sz="4" w:space="0" w:color="auto"/>
              <w:bottom w:val="single" w:sz="4" w:space="0" w:color="auto"/>
              <w:right w:val="single" w:sz="4" w:space="0" w:color="auto"/>
            </w:tcBorders>
            <w:hideMark/>
          </w:tcPr>
          <w:p w14:paraId="6B8013DC"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4532309</w:t>
            </w:r>
          </w:p>
        </w:tc>
        <w:tc>
          <w:tcPr>
            <w:tcW w:w="0" w:type="auto"/>
            <w:tcBorders>
              <w:top w:val="single" w:sz="4" w:space="0" w:color="auto"/>
              <w:left w:val="single" w:sz="4" w:space="0" w:color="auto"/>
              <w:bottom w:val="single" w:sz="4" w:space="0" w:color="auto"/>
              <w:right w:val="single" w:sz="4" w:space="0" w:color="auto"/>
            </w:tcBorders>
            <w:hideMark/>
          </w:tcPr>
          <w:p w14:paraId="2B86D6F5"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459246</w:t>
            </w:r>
          </w:p>
        </w:tc>
        <w:tc>
          <w:tcPr>
            <w:tcW w:w="0" w:type="auto"/>
            <w:tcBorders>
              <w:top w:val="single" w:sz="4" w:space="0" w:color="auto"/>
              <w:left w:val="single" w:sz="4" w:space="0" w:color="auto"/>
              <w:bottom w:val="single" w:sz="4" w:space="0" w:color="auto"/>
              <w:right w:val="single" w:sz="4" w:space="0" w:color="auto"/>
            </w:tcBorders>
            <w:hideMark/>
          </w:tcPr>
          <w:p w14:paraId="6EF14E8A"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3A5F06A9"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r w:rsidRPr="008E4484">
              <w:rPr>
                <w:rFonts w:ascii="Calibri Light" w:eastAsia="Calibri" w:hAnsi="Calibri Light" w:cs="Calibri Light"/>
                <w:color w:val="000000"/>
                <w:sz w:val="18"/>
                <w:szCs w:val="18"/>
                <w:lang w:eastAsia="pt-BR"/>
              </w:rPr>
              <w:t xml:space="preserve">     18,0000</w:t>
            </w:r>
          </w:p>
        </w:tc>
      </w:tr>
    </w:tbl>
    <w:p w14:paraId="155904C1" w14:textId="77777777" w:rsidR="008E4484" w:rsidRPr="008E4484" w:rsidRDefault="008E4484" w:rsidP="008E4484">
      <w:pPr>
        <w:spacing w:after="0" w:line="240" w:lineRule="auto"/>
        <w:ind w:left="-8" w:right="-1"/>
        <w:rPr>
          <w:rFonts w:ascii="Calibri Light" w:eastAsia="Calibri" w:hAnsi="Calibri Light" w:cs="Calibri Light"/>
          <w:color w:val="000000"/>
          <w:sz w:val="18"/>
          <w:szCs w:val="18"/>
          <w:lang w:eastAsia="pt-BR"/>
        </w:rPr>
      </w:pPr>
    </w:p>
    <w:p w14:paraId="13180B5A"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O(s) item(ns) integra(m) o rol de materiais básicos, fundamentais e de uso corrente nas várias unidades e rotinas hospitalares, tratando-se, portanto, de contratação de grande importância.</w:t>
      </w:r>
    </w:p>
    <w:p w14:paraId="1C7827C1" w14:textId="77777777" w:rsidR="008E4484" w:rsidRPr="008E4484" w:rsidRDefault="008E4484" w:rsidP="008E4484">
      <w:pPr>
        <w:spacing w:after="0" w:line="240" w:lineRule="auto"/>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4899E976"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3. Área requisitante</w:t>
      </w:r>
    </w:p>
    <w:p w14:paraId="539E1F3F" w14:textId="77777777" w:rsidR="008E4484" w:rsidRPr="008E4484" w:rsidRDefault="008E4484" w:rsidP="008E4484">
      <w:pPr>
        <w:tabs>
          <w:tab w:val="center" w:pos="5859"/>
        </w:tabs>
        <w:spacing w:after="0" w:line="240" w:lineRule="auto"/>
        <w:ind w:left="-15"/>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Equipe de Suprimentos do HCFMUSP</w:t>
      </w:r>
      <w:r w:rsidRPr="008E4484">
        <w:rPr>
          <w:rFonts w:ascii="Calibri Light" w:eastAsia="Liberation Serif" w:hAnsi="Calibri Light" w:cs="Calibri Light"/>
          <w:color w:val="000000"/>
          <w:sz w:val="18"/>
          <w:szCs w:val="18"/>
          <w:lang w:eastAsia="pt-BR"/>
        </w:rPr>
        <w:br/>
      </w:r>
      <w:r w:rsidRPr="008E4484">
        <w:rPr>
          <w:rFonts w:ascii="Calibri Light" w:eastAsia="Liberation Serif" w:hAnsi="Calibri Light" w:cs="Calibri Light"/>
          <w:color w:val="000000"/>
          <w:sz w:val="18"/>
          <w:szCs w:val="18"/>
          <w:lang w:eastAsia="pt-BR"/>
        </w:rPr>
        <w:br/>
      </w:r>
      <w:r w:rsidRPr="008E4484">
        <w:rPr>
          <w:rFonts w:ascii="Calibri Light" w:eastAsia="Liberation Serif" w:hAnsi="Calibri Light" w:cs="Calibri Light"/>
          <w:b/>
          <w:bCs/>
          <w:color w:val="000000"/>
          <w:sz w:val="18"/>
          <w:szCs w:val="18"/>
          <w:lang w:eastAsia="pt-BR"/>
        </w:rPr>
        <w:t>Responsável</w:t>
      </w:r>
      <w:r w:rsidRPr="008E4484">
        <w:rPr>
          <w:rFonts w:ascii="Calibri Light" w:eastAsia="Liberation Serif" w:hAnsi="Calibri Light" w:cs="Calibri Light"/>
          <w:color w:val="000000"/>
          <w:sz w:val="18"/>
          <w:szCs w:val="18"/>
          <w:lang w:eastAsia="pt-BR"/>
        </w:rPr>
        <w:br/>
        <w:t>INCOR</w:t>
      </w:r>
    </w:p>
    <w:p w14:paraId="74218362"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4BA3C17"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4. Descrição dos Requisitos da Contratação</w:t>
      </w:r>
    </w:p>
    <w:p w14:paraId="37A01101" w14:textId="77777777" w:rsidR="008E4484" w:rsidRPr="008E4484" w:rsidRDefault="008E4484" w:rsidP="008E4484">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 xml:space="preserve"> Comprovação de registro do objeto licitado concedido pelo órgão sanitário competente do Ministério da Saúde;</w:t>
      </w:r>
    </w:p>
    <w:p w14:paraId="12B91441" w14:textId="77777777" w:rsidR="008E4484" w:rsidRPr="008E4484" w:rsidRDefault="008E4484" w:rsidP="008E4484">
      <w:pPr>
        <w:spacing w:after="0" w:line="240" w:lineRule="auto"/>
        <w:ind w:left="130" w:hanging="10"/>
        <w:jc w:val="both"/>
        <w:rPr>
          <w:rFonts w:ascii="Calibri Light" w:eastAsia="Calibri"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14AC0A0" w14:textId="77777777" w:rsidR="008E4484" w:rsidRPr="008E4484" w:rsidRDefault="008E4484" w:rsidP="008E4484">
      <w:pPr>
        <w:spacing w:after="0" w:line="240" w:lineRule="auto"/>
        <w:ind w:left="130" w:hanging="10"/>
        <w:jc w:val="both"/>
        <w:rPr>
          <w:rFonts w:ascii="Calibri Light" w:eastAsia="Calibri"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Deverá ser anexada cópia do respectivo ato formal dispensando o registro, se for o caso;</w:t>
      </w:r>
    </w:p>
    <w:p w14:paraId="0BCCB11D" w14:textId="77777777" w:rsidR="008E4484" w:rsidRPr="008E4484" w:rsidRDefault="008E4484" w:rsidP="008E4484">
      <w:pPr>
        <w:spacing w:after="0" w:line="240" w:lineRule="auto"/>
        <w:ind w:left="130" w:hanging="10"/>
        <w:jc w:val="both"/>
        <w:rPr>
          <w:rFonts w:ascii="Calibri Light" w:eastAsia="Calibri"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6B36A18" w14:textId="77777777" w:rsidR="008E4484" w:rsidRPr="008E4484" w:rsidRDefault="008E4484" w:rsidP="008E4484">
      <w:pPr>
        <w:spacing w:after="0" w:line="240" w:lineRule="auto"/>
        <w:ind w:left="130" w:hanging="10"/>
        <w:jc w:val="both"/>
        <w:rPr>
          <w:rFonts w:ascii="Calibri Light" w:eastAsia="Calibri"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6BF9FC46" w14:textId="77777777" w:rsidR="008E4484" w:rsidRPr="008E4484" w:rsidRDefault="008E4484" w:rsidP="008E4484">
      <w:pPr>
        <w:spacing w:after="0" w:line="240" w:lineRule="auto"/>
        <w:ind w:left="130" w:hanging="10"/>
        <w:jc w:val="both"/>
        <w:rPr>
          <w:rFonts w:ascii="Calibri Light" w:eastAsia="Calibri"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Por ocasião da entrega na unidade requisitante do HCFMUSP, os produtos com validade maior que 12 (doze) meses a partir da data de fabricação, deverão ser entregues com prazo de validade de no mínimo de 12 (doze) meses.</w:t>
      </w:r>
    </w:p>
    <w:p w14:paraId="704FF64C" w14:textId="77777777" w:rsidR="008E4484" w:rsidRPr="008E4484" w:rsidRDefault="008E4484" w:rsidP="008E4484">
      <w:pPr>
        <w:spacing w:after="0" w:line="240" w:lineRule="auto"/>
        <w:ind w:left="135"/>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46A8BEF7" w14:textId="77777777" w:rsidR="008E4484" w:rsidRPr="008E4484" w:rsidRDefault="008E4484" w:rsidP="008E4484">
      <w:pPr>
        <w:keepNext/>
        <w:keepLines/>
        <w:spacing w:after="0" w:line="240" w:lineRule="auto"/>
        <w:ind w:left="145" w:hanging="10"/>
        <w:outlineLvl w:val="2"/>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SUSTENTABILIDADE</w:t>
      </w:r>
    </w:p>
    <w:p w14:paraId="52B2DF39" w14:textId="77777777" w:rsidR="008E4484" w:rsidRPr="008E4484" w:rsidRDefault="008E4484" w:rsidP="008E4484">
      <w:pPr>
        <w:spacing w:after="0" w:line="240" w:lineRule="auto"/>
        <w:ind w:left="130" w:hanging="10"/>
        <w:jc w:val="both"/>
        <w:rPr>
          <w:rFonts w:ascii="Calibri Light" w:eastAsia="Calibri"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4.1. Só será admitida a oferta de produto previamente notificado/registrado na ANVISA, conforme a Lei nº 6.360, de 1976 e Decreto nº 8.077, de 2013.</w:t>
      </w:r>
    </w:p>
    <w:p w14:paraId="332A7137" w14:textId="77777777" w:rsidR="008E4484" w:rsidRPr="008E4484" w:rsidRDefault="008E4484" w:rsidP="008E4484">
      <w:pPr>
        <w:spacing w:after="0" w:line="240" w:lineRule="auto"/>
        <w:ind w:left="130" w:hanging="10"/>
        <w:jc w:val="both"/>
        <w:rPr>
          <w:rFonts w:ascii="Calibri Light" w:eastAsia="Calibri"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7E4606D8" w14:textId="77777777" w:rsidR="008E4484" w:rsidRPr="008E4484" w:rsidRDefault="008E4484" w:rsidP="008E4484">
      <w:pPr>
        <w:spacing w:after="0" w:line="240" w:lineRule="auto"/>
        <w:ind w:left="60"/>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5F8191B1" w14:textId="77777777" w:rsidR="008E4484" w:rsidRPr="008E4484" w:rsidRDefault="008E4484" w:rsidP="008E4484">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8E4484">
        <w:rPr>
          <w:rFonts w:ascii="Calibri Light" w:eastAsia="Liberation Sans" w:hAnsi="Calibri Light" w:cs="Calibri Light"/>
          <w:b/>
          <w:color w:val="000000"/>
          <w:sz w:val="18"/>
          <w:szCs w:val="18"/>
          <w:lang w:eastAsia="pt-BR"/>
        </w:rPr>
        <w:t xml:space="preserve">GARANTIA DA CONTRATAÇÃO </w:t>
      </w:r>
    </w:p>
    <w:p w14:paraId="08BF0BA5" w14:textId="77777777" w:rsidR="008E4484" w:rsidRPr="008E4484" w:rsidRDefault="008E4484" w:rsidP="008E4484">
      <w:pPr>
        <w:spacing w:after="0" w:line="240" w:lineRule="auto"/>
        <w:ind w:left="70" w:hanging="10"/>
        <w:jc w:val="both"/>
        <w:rPr>
          <w:rFonts w:ascii="Calibri Light" w:eastAsia="Calibri" w:hAnsi="Calibri Light" w:cs="Calibri Light"/>
          <w:color w:val="000000"/>
          <w:sz w:val="18"/>
          <w:szCs w:val="18"/>
          <w:lang w:eastAsia="pt-BR"/>
        </w:rPr>
      </w:pPr>
      <w:r w:rsidRPr="008E4484">
        <w:rPr>
          <w:rFonts w:ascii="Calibri Light" w:eastAsia="Liberation Sans" w:hAnsi="Calibri Light" w:cs="Calibri Light"/>
          <w:color w:val="000000"/>
          <w:sz w:val="18"/>
          <w:szCs w:val="18"/>
          <w:lang w:eastAsia="pt-BR"/>
        </w:rPr>
        <w:t>4.3. Não haverá exigência da garantia da contratação dos artigos 96 e seguintes da Lei nº 14.133, de 2021, pelas razões constantes do Estudo Técnico Preliminar.</w:t>
      </w:r>
    </w:p>
    <w:p w14:paraId="242E7257"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4E52C54"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5. Levantamento de Mercado</w:t>
      </w:r>
    </w:p>
    <w:p w14:paraId="06E25940"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3486B1B6" w14:textId="77777777" w:rsidR="008E4484" w:rsidRPr="008E4484" w:rsidRDefault="008E4484" w:rsidP="008E4484">
      <w:pPr>
        <w:spacing w:after="0" w:line="240" w:lineRule="auto"/>
        <w:ind w:left="-5" w:hanging="10"/>
        <w:jc w:val="both"/>
        <w:rPr>
          <w:rFonts w:ascii="Calibri Light" w:eastAsia="Liberation Serif" w:hAnsi="Calibri Light" w:cs="Calibri Light"/>
          <w:color w:val="000000"/>
          <w:sz w:val="18"/>
          <w:szCs w:val="18"/>
          <w:lang w:eastAsia="pt-BR"/>
        </w:rPr>
      </w:pPr>
    </w:p>
    <w:p w14:paraId="2E5C5535"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Considerando que após a realização da pesquisa, utilizando todos os parâmetros estabelecidos na legislação específica e indicações da equipe técnica, verificamos que no histórico de compras anteriores, nos últimos </w:t>
      </w:r>
      <w:r w:rsidRPr="008E4484">
        <w:rPr>
          <w:rFonts w:ascii="Calibri Light" w:eastAsia="Liberation Serif" w:hAnsi="Calibri Light" w:cs="Calibri Light"/>
          <w:b/>
          <w:color w:val="000000"/>
          <w:sz w:val="18"/>
          <w:szCs w:val="18"/>
          <w:lang w:eastAsia="pt-BR"/>
        </w:rPr>
        <w:t>05</w:t>
      </w:r>
      <w:r w:rsidRPr="008E4484">
        <w:rPr>
          <w:rFonts w:ascii="Calibri Light" w:eastAsia="Liberation Serif" w:hAnsi="Calibri Light" w:cs="Calibri Light"/>
          <w:color w:val="000000"/>
          <w:sz w:val="18"/>
          <w:szCs w:val="18"/>
          <w:lang w:eastAsia="pt-BR"/>
        </w:rPr>
        <w:t xml:space="preserve"> anos, os itens foram registrados pela empresa </w:t>
      </w:r>
      <w:r w:rsidRPr="008E4484">
        <w:rPr>
          <w:rFonts w:ascii="Calibri Light" w:eastAsia="Liberation Serif" w:hAnsi="Calibri Light" w:cs="Calibri Light"/>
          <w:b/>
          <w:color w:val="000000"/>
          <w:sz w:val="18"/>
          <w:szCs w:val="18"/>
          <w:lang w:eastAsia="pt-BR"/>
        </w:rPr>
        <w:t>BRAILE BIOMÉDICA INDÚSTRIA COMÉRCIO E REPRESENTAÇÕES LTDA</w:t>
      </w:r>
      <w:r w:rsidRPr="008E4484">
        <w:rPr>
          <w:rFonts w:ascii="Calibri Light" w:eastAsia="Liberation Serif" w:hAnsi="Calibri Light" w:cs="Calibri Light"/>
          <w:color w:val="000000"/>
          <w:sz w:val="18"/>
          <w:szCs w:val="18"/>
          <w:lang w:eastAsia="pt-BR"/>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273D8DAD"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F70DAE5"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6. Descrição da solução como um todo</w:t>
      </w:r>
    </w:p>
    <w:p w14:paraId="278A741C"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059525D3" w14:textId="77777777" w:rsidR="008E4484" w:rsidRPr="008E4484" w:rsidRDefault="008E4484" w:rsidP="008E4484">
      <w:pPr>
        <w:spacing w:after="0" w:line="240" w:lineRule="auto"/>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45D8C65A" w14:textId="77777777" w:rsidR="008E4484" w:rsidRPr="008E4484" w:rsidRDefault="008E4484" w:rsidP="008E4484">
      <w:pPr>
        <w:spacing w:after="0" w:line="240" w:lineRule="auto"/>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Visa substituir atual ata de registro de preço, conforme histórico de processos vigentes, com validade de 12 meses.</w:t>
      </w:r>
    </w:p>
    <w:p w14:paraId="283E351A" w14:textId="77777777" w:rsidR="008E4484" w:rsidRPr="008E4484" w:rsidRDefault="008E4484" w:rsidP="008E4484">
      <w:pPr>
        <w:spacing w:after="0" w:line="240" w:lineRule="auto"/>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7587E814"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Os fornecedores que assinarem a Ata de Registro de Preços estarão obrigados a celebrar as contratações.</w:t>
      </w:r>
    </w:p>
    <w:p w14:paraId="79DF4BF6" w14:textId="77777777" w:rsidR="008E4484" w:rsidRPr="008E4484" w:rsidRDefault="008E4484" w:rsidP="008E4484">
      <w:pPr>
        <w:spacing w:after="0" w:line="240" w:lineRule="auto"/>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06721096"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60F2F37A" w14:textId="77777777" w:rsidR="008E4484" w:rsidRPr="008E4484" w:rsidRDefault="008E4484" w:rsidP="008E4484">
      <w:pPr>
        <w:spacing w:after="0" w:line="240" w:lineRule="auto"/>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637376DF"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As contratações decorrentes da Ata de Registro de Preços serão formalizadas mediante a emissão de nota de empenho.</w:t>
      </w:r>
    </w:p>
    <w:p w14:paraId="5FA423E6" w14:textId="77777777" w:rsidR="008E4484" w:rsidRPr="008E4484" w:rsidRDefault="008E4484" w:rsidP="008E4484">
      <w:pPr>
        <w:spacing w:after="0" w:line="240" w:lineRule="auto"/>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3702150F"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65EEA681"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0F769CB3"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7. Estimativa das Quantidades a serem contratadas</w:t>
      </w:r>
    </w:p>
    <w:p w14:paraId="54663FD7"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w:t>
      </w:r>
    </w:p>
    <w:p w14:paraId="71ABF983"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D9011B2"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8. Estimativa do Valor da Contratação</w:t>
      </w:r>
    </w:p>
    <w:p w14:paraId="4B03C449"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6A8E10A4"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As vantagens do orçamento sigiloso são inúmeras, dentre elas pontuamos as seguintes:</w:t>
      </w:r>
    </w:p>
    <w:p w14:paraId="67214189" w14:textId="77777777" w:rsidR="008E4484" w:rsidRPr="008E4484" w:rsidRDefault="008E4484" w:rsidP="008E4484">
      <w:pPr>
        <w:spacing w:after="0" w:line="240" w:lineRule="auto"/>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01DC1C6F" w14:textId="77777777" w:rsidR="008E4484" w:rsidRPr="008E4484" w:rsidRDefault="008E4484" w:rsidP="008E4484">
      <w:pPr>
        <w:numPr>
          <w:ilvl w:val="0"/>
          <w:numId w:val="40"/>
        </w:numPr>
        <w:spacing w:after="0" w:line="240" w:lineRule="auto"/>
        <w:ind w:hanging="234"/>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busca diminuir a assimetria de informações entre a administração e o licitante e, dentre podemos citar:</w:t>
      </w:r>
    </w:p>
    <w:p w14:paraId="743B84DF" w14:textId="77777777" w:rsidR="008E4484" w:rsidRPr="008E4484" w:rsidRDefault="008E4484" w:rsidP="008E4484">
      <w:pPr>
        <w:spacing w:after="0" w:line="240" w:lineRule="auto"/>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2A6541D9" w14:textId="77777777" w:rsidR="008E4484" w:rsidRPr="008E4484" w:rsidRDefault="008E4484" w:rsidP="008E4484">
      <w:pPr>
        <w:numPr>
          <w:ilvl w:val="0"/>
          <w:numId w:val="40"/>
        </w:numPr>
        <w:spacing w:after="0" w:line="240" w:lineRule="auto"/>
        <w:ind w:hanging="234"/>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estimula os licitantes a apresentarem propostas reais de preços, de acordo com os seus custos efetivos;</w:t>
      </w:r>
    </w:p>
    <w:p w14:paraId="099BDC5B" w14:textId="77777777" w:rsidR="008E4484" w:rsidRPr="008E4484" w:rsidRDefault="008E4484" w:rsidP="008E4484">
      <w:pPr>
        <w:spacing w:after="0" w:line="240" w:lineRule="auto"/>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3B613D37" w14:textId="77777777" w:rsidR="008E4484" w:rsidRPr="008E4484" w:rsidRDefault="008E4484" w:rsidP="008E4484">
      <w:pPr>
        <w:numPr>
          <w:ilvl w:val="0"/>
          <w:numId w:val="40"/>
        </w:numPr>
        <w:spacing w:after="0" w:line="240" w:lineRule="auto"/>
        <w:ind w:hanging="234"/>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dificulta a participação de empresas sem expertise, com menor capacidade de planejamento ou responsabilidade técnica na confecção das propostas; busca fazer com que os licitantes apresentem suas melhores propostas;</w:t>
      </w:r>
    </w:p>
    <w:p w14:paraId="1C763CA0" w14:textId="77777777" w:rsidR="008E4484" w:rsidRPr="008E4484" w:rsidRDefault="008E4484" w:rsidP="008E4484">
      <w:pPr>
        <w:spacing w:after="0" w:line="240" w:lineRule="auto"/>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7F009133" w14:textId="77777777" w:rsidR="008E4484" w:rsidRPr="008E4484" w:rsidRDefault="008E4484" w:rsidP="008E4484">
      <w:pPr>
        <w:numPr>
          <w:ilvl w:val="0"/>
          <w:numId w:val="40"/>
        </w:numPr>
        <w:spacing w:after="0" w:line="240" w:lineRule="auto"/>
        <w:ind w:hanging="234"/>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fomenta a negociação; (v) busca evitar o conluio nas licitações, ou seja, tem por escopo principal selecionar a proposta mais vantajosa para a administração.</w:t>
      </w:r>
    </w:p>
    <w:p w14:paraId="53CF51E1" w14:textId="77777777" w:rsidR="008E4484" w:rsidRPr="008E4484" w:rsidRDefault="008E4484" w:rsidP="008E4484">
      <w:pPr>
        <w:spacing w:after="0" w:line="240" w:lineRule="auto"/>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 </w:t>
      </w:r>
    </w:p>
    <w:p w14:paraId="5385046C"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31077B5A"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0713F68D"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9. Justificativa para o Parcelamento ou não da Solução</w:t>
      </w:r>
    </w:p>
    <w:p w14:paraId="23E6444F"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Quando ao parcelamento da solução, para aquisição de material de consumo considera-se viável a aquisição por </w:t>
      </w:r>
      <w:r w:rsidRPr="008E4484">
        <w:rPr>
          <w:rFonts w:ascii="Calibri Light" w:eastAsia="Liberation Serif" w:hAnsi="Calibri Light" w:cs="Calibri Light"/>
          <w:b/>
          <w:color w:val="000000"/>
          <w:sz w:val="18"/>
          <w:szCs w:val="18"/>
          <w:lang w:eastAsia="pt-BR"/>
        </w:rPr>
        <w:t>ITEM</w:t>
      </w:r>
      <w:r w:rsidRPr="008E4484">
        <w:rPr>
          <w:rFonts w:ascii="Calibri Light" w:eastAsia="Liberation Serif" w:hAnsi="Calibri Light" w:cs="Calibri Light"/>
          <w:color w:val="000000"/>
          <w:sz w:val="18"/>
          <w:szCs w:val="18"/>
          <w:lang w:eastAsia="pt-BR"/>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53D7504F" w14:textId="77777777" w:rsidR="008E4484" w:rsidRPr="008E4484" w:rsidRDefault="008E4484" w:rsidP="008E4484">
      <w:pPr>
        <w:spacing w:after="0" w:line="240" w:lineRule="auto"/>
        <w:ind w:left="-5" w:hanging="10"/>
        <w:rPr>
          <w:rFonts w:ascii="Calibri Light" w:eastAsia="Liberation Serif" w:hAnsi="Calibri Light" w:cs="Calibri Light"/>
          <w:b/>
          <w:color w:val="000000"/>
          <w:sz w:val="18"/>
          <w:szCs w:val="18"/>
          <w:lang w:eastAsia="pt-BR"/>
        </w:rPr>
      </w:pPr>
    </w:p>
    <w:p w14:paraId="0630B6BA" w14:textId="77777777" w:rsidR="008E4484" w:rsidRPr="008E4484" w:rsidRDefault="008E4484" w:rsidP="008E4484">
      <w:pPr>
        <w:spacing w:after="0" w:line="240" w:lineRule="auto"/>
        <w:ind w:left="-5" w:hanging="10"/>
        <w:rPr>
          <w:rFonts w:ascii="Calibri Light" w:eastAsia="Calibri" w:hAnsi="Calibri Light" w:cs="Calibri Light"/>
          <w:color w:val="000000"/>
          <w:sz w:val="18"/>
          <w:szCs w:val="18"/>
          <w:lang w:eastAsia="pt-BR"/>
        </w:rPr>
      </w:pPr>
      <w:r w:rsidRPr="008E4484">
        <w:rPr>
          <w:rFonts w:ascii="Calibri Light" w:eastAsia="Liberation Serif" w:hAnsi="Calibri Light" w:cs="Calibri Light"/>
          <w:b/>
          <w:color w:val="000000"/>
          <w:sz w:val="18"/>
          <w:szCs w:val="18"/>
          <w:lang w:eastAsia="pt-BR"/>
        </w:rPr>
        <w:t>10. Contratações Correlatas e/ou Interdependentes</w:t>
      </w:r>
    </w:p>
    <w:p w14:paraId="15DEB0C0"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A presente contratação não guarda interdependência ou tem correlação com outros DFDs.</w:t>
      </w:r>
    </w:p>
    <w:p w14:paraId="1B2F6B8D" w14:textId="77777777" w:rsidR="008E4484" w:rsidRPr="008E4484" w:rsidRDefault="008E4484" w:rsidP="008E4484">
      <w:pPr>
        <w:spacing w:after="0" w:line="240" w:lineRule="auto"/>
        <w:ind w:left="-5" w:hanging="10"/>
        <w:rPr>
          <w:rFonts w:ascii="Calibri Light" w:eastAsia="Liberation Serif" w:hAnsi="Calibri Light" w:cs="Calibri Light"/>
          <w:b/>
          <w:color w:val="000000"/>
          <w:sz w:val="18"/>
          <w:szCs w:val="18"/>
          <w:lang w:eastAsia="pt-BR"/>
        </w:rPr>
      </w:pPr>
    </w:p>
    <w:p w14:paraId="053DC3BD" w14:textId="77777777" w:rsidR="008E4484" w:rsidRPr="008E4484" w:rsidRDefault="008E4484" w:rsidP="008E4484">
      <w:pPr>
        <w:spacing w:after="0" w:line="240" w:lineRule="auto"/>
        <w:ind w:left="-5" w:hanging="10"/>
        <w:rPr>
          <w:rFonts w:ascii="Calibri Light" w:eastAsia="Calibri" w:hAnsi="Calibri Light" w:cs="Calibri Light"/>
          <w:color w:val="000000"/>
          <w:sz w:val="18"/>
          <w:szCs w:val="18"/>
          <w:lang w:eastAsia="pt-BR"/>
        </w:rPr>
      </w:pPr>
      <w:r w:rsidRPr="008E4484">
        <w:rPr>
          <w:rFonts w:ascii="Calibri Light" w:eastAsia="Liberation Serif" w:hAnsi="Calibri Light" w:cs="Calibri Light"/>
          <w:b/>
          <w:color w:val="000000"/>
          <w:sz w:val="18"/>
          <w:szCs w:val="18"/>
          <w:lang w:eastAsia="pt-BR"/>
        </w:rPr>
        <w:t>11. Alinhamento entre a Contratação e o Planejamento</w:t>
      </w:r>
    </w:p>
    <w:p w14:paraId="2D8AD006"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Os itens previstos nesta contratação estão de acordo com o planejamento da Instituição para o exercício 2026.</w:t>
      </w:r>
    </w:p>
    <w:p w14:paraId="415B5005"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719A17C"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12. Resultados Pretendidos</w:t>
      </w:r>
    </w:p>
    <w:p w14:paraId="5D5511CC"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2398B3B3"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432A5C8"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13. Providências a serem adotadas</w:t>
      </w:r>
    </w:p>
    <w:p w14:paraId="160EB5A3"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4D5AE8BC"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39F48D1"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14. Possíveis Impactos Ambientais</w:t>
      </w:r>
    </w:p>
    <w:p w14:paraId="00B94F93"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Arial" w:hAnsi="Calibri Light" w:cs="Calibri Light"/>
          <w:color w:val="000000"/>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14:paraId="602E5F1E" w14:textId="77777777" w:rsidR="008E4484" w:rsidRPr="008E4484" w:rsidRDefault="008E4484" w:rsidP="008E4484">
      <w:pPr>
        <w:spacing w:after="0" w:line="240" w:lineRule="auto"/>
        <w:ind w:left="60"/>
        <w:rPr>
          <w:rFonts w:ascii="Calibri Light" w:eastAsia="Calibri" w:hAnsi="Calibri Light" w:cs="Calibri Light"/>
          <w:color w:val="000000"/>
          <w:sz w:val="18"/>
          <w:szCs w:val="18"/>
          <w:lang w:eastAsia="pt-BR"/>
        </w:rPr>
      </w:pPr>
      <w:r w:rsidRPr="008E4484">
        <w:rPr>
          <w:rFonts w:ascii="Calibri Light" w:eastAsia="Liberation Serif" w:hAnsi="Calibri Light" w:cs="Calibri Light"/>
          <w:b/>
          <w:color w:val="000000"/>
          <w:sz w:val="18"/>
          <w:szCs w:val="18"/>
          <w:lang w:eastAsia="pt-BR"/>
        </w:rPr>
        <w:t xml:space="preserve"> </w:t>
      </w:r>
    </w:p>
    <w:p w14:paraId="6E03DBE3"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15. Equipe de apoio pregão</w:t>
      </w:r>
    </w:p>
    <w:p w14:paraId="25177E8A"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Equipe: GTAM</w:t>
      </w:r>
    </w:p>
    <w:p w14:paraId="115E3D57"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Elizete/Eliane/Alice do INCOR</w:t>
      </w:r>
    </w:p>
    <w:p w14:paraId="6763F7D6"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0127C6A8"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16. Responsáveis</w:t>
      </w:r>
    </w:p>
    <w:p w14:paraId="5D94EDC1" w14:textId="6DFCBC72" w:rsidR="008925A2" w:rsidRDefault="008E4484" w:rsidP="008E4484">
      <w:pPr>
        <w:spacing w:after="165" w:line="240" w:lineRule="auto"/>
        <w:rPr>
          <w:rFonts w:ascii="Arial" w:eastAsia="Times New Roman" w:hAnsi="Arial" w:cs="Arial"/>
          <w:color w:val="000000"/>
          <w:sz w:val="18"/>
          <w:szCs w:val="18"/>
          <w:lang w:eastAsia="pt-BR"/>
        </w:rPr>
      </w:pPr>
      <w:r w:rsidRPr="008E4484">
        <w:rPr>
          <w:rFonts w:ascii="Calibri Light" w:eastAsia="Liberation Serif" w:hAnsi="Calibri Light" w:cs="Calibri Light"/>
          <w:color w:val="000000"/>
          <w:sz w:val="18"/>
          <w:szCs w:val="18"/>
          <w:lang w:eastAsia="pt-BR"/>
        </w:rPr>
        <w:t xml:space="preserve">Todas as assinaturas eletrônicas seguem o horário oficial de Brasília e fundamentam-se no §3º do Art. 4º do </w:t>
      </w:r>
      <w:hyperlink r:id="rId25" w:history="1">
        <w:r w:rsidRPr="008E4484">
          <w:rPr>
            <w:rFonts w:ascii="Calibri Light" w:eastAsia="Calibri" w:hAnsi="Calibri Light" w:cs="Calibri Light"/>
            <w:color w:val="0000FF"/>
            <w:sz w:val="18"/>
            <w:szCs w:val="18"/>
            <w:u w:val="single"/>
            <w:lang w:eastAsia="pt-BR"/>
          </w:rPr>
          <w:t xml:space="preserve">Decreto nº 10.543, de 13 de novembro de </w:t>
        </w:r>
      </w:hyperlink>
      <w:hyperlink r:id="rId26" w:history="1">
        <w:r w:rsidRPr="008E4484">
          <w:rPr>
            <w:rFonts w:ascii="Calibri Light" w:eastAsia="Calibri" w:hAnsi="Calibri Light" w:cs="Calibri Light"/>
            <w:color w:val="0000FF"/>
            <w:sz w:val="18"/>
            <w:szCs w:val="18"/>
            <w:u w:val="single"/>
            <w:lang w:eastAsia="pt-BR"/>
          </w:rPr>
          <w:t>2020</w:t>
        </w:r>
      </w:hyperlink>
      <w:hyperlink r:id="rId27" w:history="1">
        <w:r w:rsidRPr="008E4484">
          <w:rPr>
            <w:rFonts w:ascii="Calibri Light" w:eastAsia="Calibri" w:hAnsi="Calibri Light" w:cs="Calibri Light"/>
            <w:color w:val="0563C1"/>
            <w:sz w:val="18"/>
            <w:szCs w:val="18"/>
            <w:u w:val="single"/>
            <w:lang w:eastAsia="pt-BR"/>
          </w:rPr>
          <w:t>.</w:t>
        </w:r>
      </w:hyperlink>
    </w:p>
    <w:p w14:paraId="56587170" w14:textId="689A30AF" w:rsidR="008925A2" w:rsidRPr="00646BA1" w:rsidRDefault="008925A2" w:rsidP="008925A2">
      <w:pPr>
        <w:pStyle w:val="Ttulo3"/>
        <w:spacing w:before="96"/>
        <w:ind w:left="426"/>
        <w:jc w:val="left"/>
        <w:rPr>
          <w:rFonts w:ascii="Arial" w:hAnsi="Arial" w:cs="Arial"/>
          <w:sz w:val="18"/>
          <w:szCs w:val="18"/>
        </w:rPr>
      </w:pPr>
      <w:r w:rsidRPr="00067491">
        <w:rPr>
          <w:rFonts w:ascii="Arial" w:hAnsi="Arial" w:cs="Arial"/>
          <w:sz w:val="18"/>
          <w:szCs w:val="18"/>
        </w:rPr>
        <w:t>ANA CLAUDIA DOS SANTOS OLIVEIRA</w:t>
      </w:r>
    </w:p>
    <w:p w14:paraId="1A04CB07" w14:textId="77777777" w:rsidR="008925A2" w:rsidRPr="00067491" w:rsidRDefault="008925A2" w:rsidP="008925A2">
      <w:pPr>
        <w:spacing w:before="90"/>
        <w:ind w:right="3237"/>
        <w:rPr>
          <w:rFonts w:ascii="Arial" w:hAnsi="Arial" w:cs="Arial"/>
          <w:color w:val="FF0000"/>
          <w:sz w:val="18"/>
          <w:szCs w:val="18"/>
        </w:rPr>
      </w:pPr>
      <w:r>
        <w:rPr>
          <w:rFonts w:ascii="Arial" w:hAnsi="Arial" w:cs="Arial"/>
          <w:color w:val="FF0000"/>
          <w:sz w:val="18"/>
          <w:szCs w:val="18"/>
        </w:rPr>
        <w:t xml:space="preserve">         </w:t>
      </w:r>
      <w:r w:rsidRPr="00181136">
        <w:rPr>
          <w:rFonts w:ascii="Arial" w:hAnsi="Arial" w:cs="Arial"/>
          <w:sz w:val="18"/>
          <w:szCs w:val="18"/>
        </w:rPr>
        <w:t>Op. Micro Pl.</w:t>
      </w:r>
    </w:p>
    <w:p w14:paraId="6C762342" w14:textId="77777777" w:rsidR="008925A2" w:rsidRPr="00646BA1" w:rsidRDefault="008925A2" w:rsidP="008925A2">
      <w:pPr>
        <w:pStyle w:val="Ttulo3"/>
        <w:jc w:val="left"/>
        <w:rPr>
          <w:rFonts w:ascii="Arial" w:hAnsi="Arial" w:cs="Arial"/>
          <w:sz w:val="18"/>
          <w:szCs w:val="18"/>
        </w:rPr>
      </w:pPr>
      <w:r w:rsidRPr="00646BA1">
        <w:rPr>
          <w:rFonts w:ascii="Arial" w:hAnsi="Arial" w:cs="Arial"/>
          <w:sz w:val="18"/>
          <w:szCs w:val="18"/>
        </w:rPr>
        <w:t>PRISCILA SANTANA DESTRO</w:t>
      </w:r>
    </w:p>
    <w:p w14:paraId="0B338022" w14:textId="77777777" w:rsidR="008925A2" w:rsidRDefault="008925A2" w:rsidP="008925A2">
      <w:pPr>
        <w:spacing w:before="89"/>
        <w:ind w:right="2577" w:firstLine="426"/>
        <w:rPr>
          <w:rFonts w:ascii="Arial" w:hAnsi="Arial" w:cs="Arial"/>
          <w:sz w:val="18"/>
          <w:szCs w:val="18"/>
        </w:rPr>
      </w:pPr>
      <w:r>
        <w:rPr>
          <w:rFonts w:ascii="Arial" w:hAnsi="Arial" w:cs="Arial"/>
          <w:sz w:val="18"/>
          <w:szCs w:val="18"/>
        </w:rPr>
        <w:t>Supervisora</w:t>
      </w:r>
    </w:p>
    <w:p w14:paraId="0024AFE6" w14:textId="77777777" w:rsidR="008925A2" w:rsidRPr="008925A2" w:rsidRDefault="008925A2" w:rsidP="008925A2">
      <w:pPr>
        <w:spacing w:before="89"/>
        <w:ind w:right="2577" w:firstLine="426"/>
        <w:rPr>
          <w:rFonts w:ascii="Arial" w:hAnsi="Arial" w:cs="Arial"/>
          <w:b/>
          <w:bCs/>
          <w:sz w:val="18"/>
          <w:szCs w:val="18"/>
        </w:rPr>
      </w:pPr>
      <w:r w:rsidRPr="008925A2">
        <w:rPr>
          <w:rFonts w:ascii="Arial" w:hAnsi="Arial" w:cs="Arial"/>
          <w:b/>
          <w:bCs/>
          <w:sz w:val="18"/>
          <w:szCs w:val="18"/>
        </w:rPr>
        <w:t>LILIAN CALADO CAVALCANTE MONTANO</w:t>
      </w:r>
    </w:p>
    <w:p w14:paraId="57A61A9D" w14:textId="05F72C51" w:rsidR="00C11B71" w:rsidRDefault="008925A2" w:rsidP="008925A2">
      <w:pPr>
        <w:spacing w:before="89"/>
        <w:ind w:right="2577" w:firstLine="426"/>
        <w:rPr>
          <w:rFonts w:ascii="Arial" w:hAnsi="Arial" w:cs="Arial"/>
          <w:sz w:val="18"/>
          <w:szCs w:val="18"/>
        </w:rPr>
      </w:pPr>
      <w:r w:rsidRPr="00315581">
        <w:rPr>
          <w:rFonts w:ascii="Arial" w:hAnsi="Arial" w:cs="Arial"/>
          <w:sz w:val="18"/>
          <w:szCs w:val="18"/>
        </w:rPr>
        <w:t>Equipe de Apoio</w:t>
      </w: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781F2C8C" w14:textId="77777777" w:rsidR="008E4484" w:rsidRPr="008E4484" w:rsidRDefault="008E4484" w:rsidP="008E4484">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17. Declaração de Viabilidade</w:t>
      </w:r>
    </w:p>
    <w:p w14:paraId="5EFCF051"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 xml:space="preserve">Esta equipe de planejamento declara </w:t>
      </w:r>
      <w:r w:rsidRPr="008E4484">
        <w:rPr>
          <w:rFonts w:ascii="Calibri Light" w:eastAsia="Liberation Serif" w:hAnsi="Calibri Light" w:cs="Calibri Light"/>
          <w:b/>
          <w:color w:val="000000"/>
          <w:sz w:val="18"/>
          <w:szCs w:val="18"/>
          <w:lang w:eastAsia="pt-BR"/>
        </w:rPr>
        <w:t>viável</w:t>
      </w:r>
      <w:r w:rsidRPr="008E4484">
        <w:rPr>
          <w:rFonts w:ascii="Calibri Light" w:eastAsia="Liberation Serif" w:hAnsi="Calibri Light" w:cs="Calibri Light"/>
          <w:color w:val="000000"/>
          <w:sz w:val="18"/>
          <w:szCs w:val="18"/>
          <w:lang w:eastAsia="pt-BR"/>
        </w:rPr>
        <w:t xml:space="preserve"> esta contratação.</w:t>
      </w:r>
    </w:p>
    <w:p w14:paraId="289C3E33" w14:textId="77777777" w:rsidR="008E4484" w:rsidRPr="008E4484" w:rsidRDefault="008E4484" w:rsidP="008E4484">
      <w:pPr>
        <w:keepNext/>
        <w:keepLines/>
        <w:spacing w:after="0" w:line="240" w:lineRule="auto"/>
        <w:outlineLvl w:val="2"/>
        <w:rPr>
          <w:rFonts w:ascii="Calibri Light" w:eastAsia="Liberation Serif" w:hAnsi="Calibri Light" w:cs="Calibri Light"/>
          <w:b/>
          <w:color w:val="000000"/>
          <w:sz w:val="18"/>
          <w:szCs w:val="18"/>
          <w:lang w:eastAsia="pt-BR"/>
        </w:rPr>
      </w:pPr>
    </w:p>
    <w:p w14:paraId="0D0AFE27" w14:textId="77777777" w:rsidR="008E4484" w:rsidRPr="008E4484" w:rsidRDefault="008E4484" w:rsidP="008E4484">
      <w:pPr>
        <w:keepNext/>
        <w:keepLines/>
        <w:spacing w:after="0" w:line="240" w:lineRule="auto"/>
        <w:outlineLvl w:val="2"/>
        <w:rPr>
          <w:rFonts w:ascii="Calibri Light" w:eastAsia="Liberation Sans" w:hAnsi="Calibri Light" w:cs="Calibri Light"/>
          <w:b/>
          <w:color w:val="000000"/>
          <w:sz w:val="18"/>
          <w:szCs w:val="18"/>
          <w:lang w:eastAsia="pt-BR"/>
        </w:rPr>
      </w:pPr>
      <w:r w:rsidRPr="008E4484">
        <w:rPr>
          <w:rFonts w:ascii="Calibri Light" w:eastAsia="Liberation Serif" w:hAnsi="Calibri Light" w:cs="Calibri Light"/>
          <w:b/>
          <w:color w:val="000000"/>
          <w:sz w:val="18"/>
          <w:szCs w:val="18"/>
          <w:lang w:eastAsia="pt-BR"/>
        </w:rPr>
        <w:t>17.1. Justificativa da Viabilidade</w:t>
      </w:r>
    </w:p>
    <w:p w14:paraId="79C4C68D" w14:textId="77777777" w:rsidR="008E4484" w:rsidRPr="008E4484" w:rsidRDefault="008E4484" w:rsidP="008E4484">
      <w:pPr>
        <w:spacing w:after="0" w:line="240" w:lineRule="auto"/>
        <w:ind w:left="-5" w:hanging="10"/>
        <w:jc w:val="both"/>
        <w:rPr>
          <w:rFonts w:ascii="Calibri Light" w:eastAsia="Calibri" w:hAnsi="Calibri Light" w:cs="Calibri Light"/>
          <w:color w:val="000000"/>
          <w:sz w:val="18"/>
          <w:szCs w:val="18"/>
          <w:lang w:eastAsia="pt-BR"/>
        </w:rPr>
      </w:pPr>
      <w:r w:rsidRPr="008E4484">
        <w:rPr>
          <w:rFonts w:ascii="Calibri Light" w:eastAsia="Liberation Serif" w:hAnsi="Calibri Light" w:cs="Calibri Light"/>
          <w:color w:val="000000"/>
          <w:sz w:val="18"/>
          <w:szCs w:val="18"/>
          <w:lang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28"/>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7CDB0299" w14:textId="15EEBB4A"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3642"/>
        <w:gridCol w:w="944"/>
        <w:gridCol w:w="874"/>
        <w:gridCol w:w="840"/>
        <w:gridCol w:w="927"/>
        <w:gridCol w:w="1286"/>
      </w:tblGrid>
      <w:tr w:rsidR="00AF65FF" w14:paraId="22826DE4" w14:textId="77777777" w:rsidTr="00AF65FF">
        <w:tc>
          <w:tcPr>
            <w:tcW w:w="0" w:type="auto"/>
            <w:tcBorders>
              <w:top w:val="single" w:sz="4" w:space="0" w:color="auto"/>
              <w:left w:val="single" w:sz="4" w:space="0" w:color="auto"/>
              <w:bottom w:val="single" w:sz="4" w:space="0" w:color="auto"/>
              <w:right w:val="single" w:sz="4" w:space="0" w:color="auto"/>
            </w:tcBorders>
            <w:hideMark/>
          </w:tcPr>
          <w:p w14:paraId="79410AB4" w14:textId="77777777" w:rsidR="00AF65FF" w:rsidRDefault="00AF65FF">
            <w:pPr>
              <w:spacing w:after="0" w:line="240" w:lineRule="auto"/>
              <w:ind w:left="-8" w:right="-1"/>
              <w:rPr>
                <w:rFonts w:asciiTheme="majorHAnsi" w:eastAsia="Liberation Sans" w:hAnsiTheme="majorHAnsi" w:cstheme="majorHAnsi"/>
                <w:b/>
                <w:sz w:val="18"/>
                <w:szCs w:val="18"/>
              </w:rPr>
            </w:pPr>
            <w:r>
              <w:rPr>
                <w:rFonts w:asciiTheme="majorHAnsi" w:hAnsiTheme="majorHAnsi" w:cstheme="majorHAnsi"/>
                <w:b/>
                <w:sz w:val="18"/>
                <w:szCs w:val="18"/>
              </w:rPr>
              <w:t>Item</w:t>
            </w:r>
          </w:p>
        </w:tc>
        <w:tc>
          <w:tcPr>
            <w:tcW w:w="0" w:type="auto"/>
            <w:tcBorders>
              <w:top w:val="single" w:sz="4" w:space="0" w:color="auto"/>
              <w:left w:val="single" w:sz="4" w:space="0" w:color="auto"/>
              <w:bottom w:val="single" w:sz="4" w:space="0" w:color="auto"/>
              <w:right w:val="single" w:sz="4" w:space="0" w:color="auto"/>
            </w:tcBorders>
            <w:hideMark/>
          </w:tcPr>
          <w:p w14:paraId="4F4495AC" w14:textId="77777777" w:rsidR="00AF65FF" w:rsidRDefault="00AF65FF">
            <w:pPr>
              <w:spacing w:after="0" w:line="240" w:lineRule="auto"/>
              <w:ind w:left="-8" w:right="-1"/>
              <w:rPr>
                <w:rFonts w:asciiTheme="majorHAnsi" w:eastAsia="Calibri" w:hAnsiTheme="majorHAnsi" w:cstheme="majorHAnsi"/>
                <w:b/>
                <w:sz w:val="18"/>
                <w:szCs w:val="18"/>
              </w:rPr>
            </w:pPr>
            <w:r>
              <w:rPr>
                <w:rFonts w:asciiTheme="majorHAnsi" w:hAnsiTheme="majorHAnsi" w:cstheme="majorHAnsi"/>
                <w:b/>
                <w:sz w:val="18"/>
                <w:szCs w:val="18"/>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152ED21C" w14:textId="77777777" w:rsidR="00AF65FF" w:rsidRDefault="00AF65FF">
            <w:pPr>
              <w:spacing w:after="0" w:line="240" w:lineRule="auto"/>
              <w:ind w:left="-8" w:right="-1"/>
              <w:rPr>
                <w:rFonts w:asciiTheme="majorHAnsi" w:hAnsiTheme="majorHAnsi" w:cstheme="majorHAnsi"/>
                <w:b/>
                <w:sz w:val="18"/>
                <w:szCs w:val="18"/>
              </w:rPr>
            </w:pPr>
            <w:r>
              <w:rPr>
                <w:rFonts w:asciiTheme="majorHAnsi" w:hAnsiTheme="majorHAnsi" w:cstheme="majorHAnsi"/>
                <w:b/>
                <w:sz w:val="18"/>
                <w:szCs w:val="18"/>
              </w:rPr>
              <w:t>Código</w:t>
            </w:r>
          </w:p>
        </w:tc>
        <w:tc>
          <w:tcPr>
            <w:tcW w:w="0" w:type="auto"/>
            <w:tcBorders>
              <w:top w:val="single" w:sz="4" w:space="0" w:color="auto"/>
              <w:left w:val="single" w:sz="4" w:space="0" w:color="auto"/>
              <w:bottom w:val="single" w:sz="4" w:space="0" w:color="auto"/>
              <w:right w:val="single" w:sz="4" w:space="0" w:color="auto"/>
            </w:tcBorders>
            <w:hideMark/>
          </w:tcPr>
          <w:p w14:paraId="403F41DB" w14:textId="77777777" w:rsidR="00AF65FF" w:rsidRDefault="00AF65FF">
            <w:pPr>
              <w:spacing w:after="0" w:line="240" w:lineRule="auto"/>
              <w:ind w:left="-8" w:right="-1"/>
              <w:rPr>
                <w:rFonts w:asciiTheme="majorHAnsi" w:hAnsiTheme="majorHAnsi" w:cstheme="majorHAnsi"/>
                <w:b/>
                <w:sz w:val="18"/>
                <w:szCs w:val="18"/>
              </w:rPr>
            </w:pPr>
            <w:r>
              <w:rPr>
                <w:rFonts w:asciiTheme="majorHAnsi" w:hAnsiTheme="majorHAnsi" w:cstheme="majorHAnsi"/>
                <w:b/>
                <w:sz w:val="18"/>
                <w:szCs w:val="18"/>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55CE458D" w14:textId="77777777" w:rsidR="00AF65FF" w:rsidRDefault="00AF65FF">
            <w:pPr>
              <w:spacing w:after="0" w:line="240" w:lineRule="auto"/>
              <w:ind w:left="-8" w:right="-1"/>
              <w:rPr>
                <w:rFonts w:asciiTheme="majorHAnsi" w:hAnsiTheme="majorHAnsi" w:cstheme="majorHAnsi"/>
                <w:b/>
                <w:sz w:val="18"/>
                <w:szCs w:val="18"/>
              </w:rPr>
            </w:pPr>
            <w:r>
              <w:rPr>
                <w:rFonts w:asciiTheme="majorHAnsi" w:hAnsiTheme="majorHAnsi" w:cstheme="majorHAnsi"/>
                <w:b/>
                <w:sz w:val="18"/>
                <w:szCs w:val="18"/>
              </w:rPr>
              <w:t>CATMAT</w:t>
            </w:r>
          </w:p>
        </w:tc>
        <w:tc>
          <w:tcPr>
            <w:tcW w:w="0" w:type="auto"/>
            <w:tcBorders>
              <w:top w:val="single" w:sz="4" w:space="0" w:color="auto"/>
              <w:left w:val="single" w:sz="4" w:space="0" w:color="auto"/>
              <w:bottom w:val="single" w:sz="4" w:space="0" w:color="auto"/>
              <w:right w:val="single" w:sz="4" w:space="0" w:color="auto"/>
            </w:tcBorders>
            <w:hideMark/>
          </w:tcPr>
          <w:p w14:paraId="654F07A4" w14:textId="77777777" w:rsidR="00AF65FF" w:rsidRDefault="00AF65FF">
            <w:pPr>
              <w:spacing w:after="0" w:line="240" w:lineRule="auto"/>
              <w:ind w:left="-8" w:right="-1"/>
              <w:rPr>
                <w:rFonts w:asciiTheme="majorHAnsi" w:hAnsiTheme="majorHAnsi" w:cstheme="majorHAnsi"/>
                <w:b/>
                <w:sz w:val="18"/>
                <w:szCs w:val="18"/>
              </w:rPr>
            </w:pPr>
            <w:r>
              <w:rPr>
                <w:rFonts w:asciiTheme="majorHAnsi" w:hAnsiTheme="majorHAnsi" w:cstheme="majorHAnsi"/>
                <w:b/>
                <w:sz w:val="18"/>
                <w:szCs w:val="18"/>
              </w:rPr>
              <w:t>Und. de medida</w:t>
            </w:r>
          </w:p>
        </w:tc>
        <w:tc>
          <w:tcPr>
            <w:tcW w:w="0" w:type="auto"/>
            <w:tcBorders>
              <w:top w:val="single" w:sz="4" w:space="0" w:color="auto"/>
              <w:left w:val="single" w:sz="4" w:space="0" w:color="auto"/>
              <w:bottom w:val="single" w:sz="4" w:space="0" w:color="auto"/>
              <w:right w:val="single" w:sz="4" w:space="0" w:color="auto"/>
            </w:tcBorders>
            <w:hideMark/>
          </w:tcPr>
          <w:p w14:paraId="23E4FB1E" w14:textId="77777777" w:rsidR="00AF65FF" w:rsidRDefault="00AF65FF">
            <w:pPr>
              <w:spacing w:after="0" w:line="240" w:lineRule="auto"/>
              <w:ind w:left="-8" w:right="-1"/>
              <w:rPr>
                <w:rFonts w:asciiTheme="majorHAnsi" w:hAnsiTheme="majorHAnsi" w:cstheme="majorHAnsi"/>
                <w:b/>
                <w:sz w:val="18"/>
                <w:szCs w:val="18"/>
              </w:rPr>
            </w:pPr>
            <w:r>
              <w:rPr>
                <w:rFonts w:asciiTheme="majorHAnsi" w:hAnsiTheme="majorHAnsi" w:cstheme="majorHAnsi"/>
                <w:b/>
                <w:sz w:val="18"/>
                <w:szCs w:val="18"/>
              </w:rPr>
              <w:t>Quantidade</w:t>
            </w:r>
          </w:p>
        </w:tc>
      </w:tr>
      <w:tr w:rsidR="00AF65FF" w14:paraId="3AF7E53A" w14:textId="77777777" w:rsidTr="00AF65FF">
        <w:tc>
          <w:tcPr>
            <w:tcW w:w="0" w:type="auto"/>
            <w:tcBorders>
              <w:top w:val="single" w:sz="4" w:space="0" w:color="auto"/>
              <w:left w:val="single" w:sz="4" w:space="0" w:color="auto"/>
              <w:bottom w:val="single" w:sz="4" w:space="0" w:color="auto"/>
              <w:right w:val="single" w:sz="4" w:space="0" w:color="auto"/>
            </w:tcBorders>
            <w:hideMark/>
          </w:tcPr>
          <w:p w14:paraId="00BE7BF4"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6A5F4FE"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MEMBRANA DE PERICÁRDIO BOVINO PARA USO EM CIRURGIA CARDIOVASCULAR, IMPERMEÁVEL, BIOCOMPATIVEL, APIROGÊNICO, FLEXÍVEL, TRATADO E FIXADO EM GLUTARALDEIDO PURIFICADO A 0,5%, TAMPONADO EM PH 7,4(+/- 0.2) COM TAMPÃO DE FOSFATO, ESTERILIZADO EM GLUTARALDEIDO A 0,5% E FORMALDEIDO A 4%, TAMANHO  10 X 10 CM (+/- 10%) E ESPESSURA GROSSA  ENTRE 0,31 A 0,50MM. EMBALAGEM PRIMARIA EM FRASCO TRANSPARENTE, TAMPA HERMÉTICA E LACRE DE SEGURANÇA, COM DADOS DE IDENTIFICAÇÃO, N° DE LOTE/SÉRIE, VALIDADE, ESTERILIZAÇÃO E REGISTRO DE ANVISA.  BULA E ETIQUETAS PARA RASTREABILIDADE.</w:t>
            </w:r>
          </w:p>
        </w:tc>
        <w:tc>
          <w:tcPr>
            <w:tcW w:w="0" w:type="auto"/>
            <w:tcBorders>
              <w:top w:val="single" w:sz="4" w:space="0" w:color="auto"/>
              <w:left w:val="single" w:sz="4" w:space="0" w:color="auto"/>
              <w:bottom w:val="single" w:sz="4" w:space="0" w:color="auto"/>
              <w:right w:val="single" w:sz="4" w:space="0" w:color="auto"/>
            </w:tcBorders>
            <w:hideMark/>
          </w:tcPr>
          <w:p w14:paraId="47B47457"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64030005</w:t>
            </w:r>
          </w:p>
        </w:tc>
        <w:tc>
          <w:tcPr>
            <w:tcW w:w="0" w:type="auto"/>
            <w:tcBorders>
              <w:top w:val="single" w:sz="4" w:space="0" w:color="auto"/>
              <w:left w:val="single" w:sz="4" w:space="0" w:color="auto"/>
              <w:bottom w:val="single" w:sz="4" w:space="0" w:color="auto"/>
              <w:right w:val="single" w:sz="4" w:space="0" w:color="auto"/>
            </w:tcBorders>
            <w:hideMark/>
          </w:tcPr>
          <w:p w14:paraId="70DFF832"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5849292</w:t>
            </w:r>
          </w:p>
        </w:tc>
        <w:tc>
          <w:tcPr>
            <w:tcW w:w="0" w:type="auto"/>
            <w:tcBorders>
              <w:top w:val="single" w:sz="4" w:space="0" w:color="auto"/>
              <w:left w:val="single" w:sz="4" w:space="0" w:color="auto"/>
              <w:bottom w:val="single" w:sz="4" w:space="0" w:color="auto"/>
              <w:right w:val="single" w:sz="4" w:space="0" w:color="auto"/>
            </w:tcBorders>
            <w:hideMark/>
          </w:tcPr>
          <w:p w14:paraId="5B417C5D"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455866</w:t>
            </w:r>
          </w:p>
        </w:tc>
        <w:tc>
          <w:tcPr>
            <w:tcW w:w="0" w:type="auto"/>
            <w:tcBorders>
              <w:top w:val="single" w:sz="4" w:space="0" w:color="auto"/>
              <w:left w:val="single" w:sz="4" w:space="0" w:color="auto"/>
              <w:bottom w:val="single" w:sz="4" w:space="0" w:color="auto"/>
              <w:right w:val="single" w:sz="4" w:space="0" w:color="auto"/>
            </w:tcBorders>
            <w:hideMark/>
          </w:tcPr>
          <w:p w14:paraId="7A4CF2B1"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75077A9E" w14:textId="72AA138D"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01</w:t>
            </w:r>
          </w:p>
        </w:tc>
      </w:tr>
      <w:tr w:rsidR="00AF65FF" w14:paraId="118A2871" w14:textId="77777777" w:rsidTr="00AF65FF">
        <w:tc>
          <w:tcPr>
            <w:tcW w:w="0" w:type="auto"/>
            <w:tcBorders>
              <w:top w:val="single" w:sz="4" w:space="0" w:color="auto"/>
              <w:left w:val="single" w:sz="4" w:space="0" w:color="auto"/>
              <w:bottom w:val="single" w:sz="4" w:space="0" w:color="auto"/>
              <w:right w:val="single" w:sz="4" w:space="0" w:color="auto"/>
            </w:tcBorders>
            <w:hideMark/>
          </w:tcPr>
          <w:p w14:paraId="5321B637"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F583525"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CANULA TRAQUEAL EM T DE SILICONE, COM SHORE ENTRE 65 A 75A,  SUPERFICIE EXTERNA LISA E ANEL DE VEDAÇÃO NO RAMO LATERAL, DIAMETRO EXTERNO DE  14MM , NÃO ESTERIL. EMBALAGEM UNITARIA, COM DADOS DE IDENTIFICACAO, REFERENCIA, INDICACAO DO SHORE, LOTE, VALIDADE E REGISTRO DE ANVISA</w:t>
            </w:r>
          </w:p>
        </w:tc>
        <w:tc>
          <w:tcPr>
            <w:tcW w:w="0" w:type="auto"/>
            <w:tcBorders>
              <w:top w:val="single" w:sz="4" w:space="0" w:color="auto"/>
              <w:left w:val="single" w:sz="4" w:space="0" w:color="auto"/>
              <w:bottom w:val="single" w:sz="4" w:space="0" w:color="auto"/>
              <w:right w:val="single" w:sz="4" w:space="0" w:color="auto"/>
            </w:tcBorders>
            <w:hideMark/>
          </w:tcPr>
          <w:p w14:paraId="05FBAC21"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64040126</w:t>
            </w:r>
          </w:p>
        </w:tc>
        <w:tc>
          <w:tcPr>
            <w:tcW w:w="0" w:type="auto"/>
            <w:tcBorders>
              <w:top w:val="single" w:sz="4" w:space="0" w:color="auto"/>
              <w:left w:val="single" w:sz="4" w:space="0" w:color="auto"/>
              <w:bottom w:val="single" w:sz="4" w:space="0" w:color="auto"/>
              <w:right w:val="single" w:sz="4" w:space="0" w:color="auto"/>
            </w:tcBorders>
            <w:hideMark/>
          </w:tcPr>
          <w:p w14:paraId="23071FBE"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5062292</w:t>
            </w:r>
          </w:p>
        </w:tc>
        <w:tc>
          <w:tcPr>
            <w:tcW w:w="0" w:type="auto"/>
            <w:tcBorders>
              <w:top w:val="single" w:sz="4" w:space="0" w:color="auto"/>
              <w:left w:val="single" w:sz="4" w:space="0" w:color="auto"/>
              <w:bottom w:val="single" w:sz="4" w:space="0" w:color="auto"/>
              <w:right w:val="single" w:sz="4" w:space="0" w:color="auto"/>
            </w:tcBorders>
            <w:hideMark/>
          </w:tcPr>
          <w:p w14:paraId="635986E0"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450947</w:t>
            </w:r>
          </w:p>
        </w:tc>
        <w:tc>
          <w:tcPr>
            <w:tcW w:w="0" w:type="auto"/>
            <w:tcBorders>
              <w:top w:val="single" w:sz="4" w:space="0" w:color="auto"/>
              <w:left w:val="single" w:sz="4" w:space="0" w:color="auto"/>
              <w:bottom w:val="single" w:sz="4" w:space="0" w:color="auto"/>
              <w:right w:val="single" w:sz="4" w:space="0" w:color="auto"/>
            </w:tcBorders>
            <w:hideMark/>
          </w:tcPr>
          <w:p w14:paraId="7C982AD2"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74AFA642" w14:textId="26F7DA29"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01</w:t>
            </w:r>
          </w:p>
        </w:tc>
      </w:tr>
      <w:tr w:rsidR="00AF65FF" w14:paraId="06CCF5EF" w14:textId="77777777" w:rsidTr="00AF65FF">
        <w:tc>
          <w:tcPr>
            <w:tcW w:w="0" w:type="auto"/>
            <w:tcBorders>
              <w:top w:val="single" w:sz="4" w:space="0" w:color="auto"/>
              <w:left w:val="single" w:sz="4" w:space="0" w:color="auto"/>
              <w:bottom w:val="single" w:sz="4" w:space="0" w:color="auto"/>
              <w:right w:val="single" w:sz="4" w:space="0" w:color="auto"/>
            </w:tcBorders>
            <w:hideMark/>
          </w:tcPr>
          <w:p w14:paraId="7C3E3144"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78F50313"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CÂNULAS ARTERIAL PEDIÁTRICA 5.3 MM 16 FR , DESCARTÁVEL, ESTÉRIL, APIROGENICA, CONFECCIONADA EM PVC ARAMADA, CORPO FLEXÍVEL, COM GUIA EM ESPIRAL DE PAREDES FINAS E PONTA BISETADA, COMPRIMENTO TOTAL DE 22.9 CM, TAMANHO 16 FR. EMBALAGEM UNITARIA QUE PERMITA ABERTURA ASSEPTICA, COM  DADOS  DE IDENTIFICAÇÃO, N° DE LOTE, DATA DE VALIDADE, ESTERILIZAÇÃO E REGISTRO DA ANVISA</w:t>
            </w:r>
          </w:p>
        </w:tc>
        <w:tc>
          <w:tcPr>
            <w:tcW w:w="0" w:type="auto"/>
            <w:tcBorders>
              <w:top w:val="single" w:sz="4" w:space="0" w:color="auto"/>
              <w:left w:val="single" w:sz="4" w:space="0" w:color="auto"/>
              <w:bottom w:val="single" w:sz="4" w:space="0" w:color="auto"/>
              <w:right w:val="single" w:sz="4" w:space="0" w:color="auto"/>
            </w:tcBorders>
            <w:hideMark/>
          </w:tcPr>
          <w:p w14:paraId="6A83D607"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64050226</w:t>
            </w:r>
          </w:p>
        </w:tc>
        <w:tc>
          <w:tcPr>
            <w:tcW w:w="0" w:type="auto"/>
            <w:tcBorders>
              <w:top w:val="single" w:sz="4" w:space="0" w:color="auto"/>
              <w:left w:val="single" w:sz="4" w:space="0" w:color="auto"/>
              <w:bottom w:val="single" w:sz="4" w:space="0" w:color="auto"/>
              <w:right w:val="single" w:sz="4" w:space="0" w:color="auto"/>
            </w:tcBorders>
            <w:hideMark/>
          </w:tcPr>
          <w:p w14:paraId="5EB6BA8F"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5010438</w:t>
            </w:r>
          </w:p>
        </w:tc>
        <w:tc>
          <w:tcPr>
            <w:tcW w:w="0" w:type="auto"/>
            <w:tcBorders>
              <w:top w:val="single" w:sz="4" w:space="0" w:color="auto"/>
              <w:left w:val="single" w:sz="4" w:space="0" w:color="auto"/>
              <w:bottom w:val="single" w:sz="4" w:space="0" w:color="auto"/>
              <w:right w:val="single" w:sz="4" w:space="0" w:color="auto"/>
            </w:tcBorders>
            <w:hideMark/>
          </w:tcPr>
          <w:p w14:paraId="231FEEFF"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474620</w:t>
            </w:r>
          </w:p>
        </w:tc>
        <w:tc>
          <w:tcPr>
            <w:tcW w:w="0" w:type="auto"/>
            <w:tcBorders>
              <w:top w:val="single" w:sz="4" w:space="0" w:color="auto"/>
              <w:left w:val="single" w:sz="4" w:space="0" w:color="auto"/>
              <w:bottom w:val="single" w:sz="4" w:space="0" w:color="auto"/>
              <w:right w:val="single" w:sz="4" w:space="0" w:color="auto"/>
            </w:tcBorders>
            <w:hideMark/>
          </w:tcPr>
          <w:p w14:paraId="1B206775"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452DBD88" w14:textId="47E68D5F"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01</w:t>
            </w:r>
          </w:p>
        </w:tc>
      </w:tr>
      <w:tr w:rsidR="00AF65FF" w14:paraId="0414D3DB" w14:textId="77777777" w:rsidTr="00AF65FF">
        <w:tc>
          <w:tcPr>
            <w:tcW w:w="0" w:type="auto"/>
            <w:tcBorders>
              <w:top w:val="single" w:sz="4" w:space="0" w:color="auto"/>
              <w:left w:val="single" w:sz="4" w:space="0" w:color="auto"/>
              <w:bottom w:val="single" w:sz="4" w:space="0" w:color="auto"/>
              <w:right w:val="single" w:sz="4" w:space="0" w:color="auto"/>
            </w:tcBorders>
            <w:hideMark/>
          </w:tcPr>
          <w:p w14:paraId="0003780B"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2020E38A"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RESERVATÓRIO DE CARDIOPLEGIA COM SANGUE TAMANHO INFANTIL COMPOSTO POR RESERVATÓRIO TRANSPARENTE E INCOLOR PARA SOLUÇÃO CARDIOPLÉGICA COM CAPACIDADE MÍNIMA DE 500 ML, NO MÍNIMO 02 ENTRADAS TIPO LUER-LOCK, SAÍDA DO RESERVATÓRIO DE 1/8 POLEGADA, CIRCUITO DE TUBOS DE 1/8 POLEGADA EM PVC FLEXÍVEL E ATÓXICO E 01 EXTENSÃO DE INFUSÃO 1/8 POLEGADA EM PVC FLEXÍVEL E ATÓXICO; PERMUTADOR DE CALOR TRANSPARENTE E INCOLOR COM CONEXÃO PARA TOMADA DE TEMPERATURA E ENTRADA E SAÍDA DE ÁGUA DE ½ POLEGADA. NÃO DEVE SER SISTEMA DE INFUSÃO COM SERINGA. DEVE ACOMPANHAR  INSTRUÇÕES DE USO E DESCRITIVO CORRESPONDENTE. EMBALAGEM DUPLA, INDIVIDUAL, ESTÉRIL, APIROGÊNICO E RESISTENTE QUE PERMITA ABERTURA ASSEPTICA, CONTENDO DADOS DE IDENTIFICAÇÃO, PROCEDÊNCIA, NÚMERO DE LOTE, VALIDADE, TIPO DE ESTERILIZAÇÃO E REGISTRO NA ANVISA/MS. VIDE MEMORIAL DESCRITIVO"""</w:t>
            </w:r>
          </w:p>
        </w:tc>
        <w:tc>
          <w:tcPr>
            <w:tcW w:w="0" w:type="auto"/>
            <w:tcBorders>
              <w:top w:val="single" w:sz="4" w:space="0" w:color="auto"/>
              <w:left w:val="single" w:sz="4" w:space="0" w:color="auto"/>
              <w:bottom w:val="single" w:sz="4" w:space="0" w:color="auto"/>
              <w:right w:val="single" w:sz="4" w:space="0" w:color="auto"/>
            </w:tcBorders>
            <w:hideMark/>
          </w:tcPr>
          <w:p w14:paraId="28C5D8B0"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64050282</w:t>
            </w:r>
          </w:p>
        </w:tc>
        <w:tc>
          <w:tcPr>
            <w:tcW w:w="0" w:type="auto"/>
            <w:tcBorders>
              <w:top w:val="single" w:sz="4" w:space="0" w:color="auto"/>
              <w:left w:val="single" w:sz="4" w:space="0" w:color="auto"/>
              <w:bottom w:val="single" w:sz="4" w:space="0" w:color="auto"/>
              <w:right w:val="single" w:sz="4" w:space="0" w:color="auto"/>
            </w:tcBorders>
            <w:hideMark/>
          </w:tcPr>
          <w:p w14:paraId="4916980A"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1700421</w:t>
            </w:r>
          </w:p>
        </w:tc>
        <w:tc>
          <w:tcPr>
            <w:tcW w:w="0" w:type="auto"/>
            <w:tcBorders>
              <w:top w:val="single" w:sz="4" w:space="0" w:color="auto"/>
              <w:left w:val="single" w:sz="4" w:space="0" w:color="auto"/>
              <w:bottom w:val="single" w:sz="4" w:space="0" w:color="auto"/>
              <w:right w:val="single" w:sz="4" w:space="0" w:color="auto"/>
            </w:tcBorders>
            <w:hideMark/>
          </w:tcPr>
          <w:p w14:paraId="02D38D64"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310706</w:t>
            </w:r>
          </w:p>
        </w:tc>
        <w:tc>
          <w:tcPr>
            <w:tcW w:w="0" w:type="auto"/>
            <w:tcBorders>
              <w:top w:val="single" w:sz="4" w:space="0" w:color="auto"/>
              <w:left w:val="single" w:sz="4" w:space="0" w:color="auto"/>
              <w:bottom w:val="single" w:sz="4" w:space="0" w:color="auto"/>
              <w:right w:val="single" w:sz="4" w:space="0" w:color="auto"/>
            </w:tcBorders>
            <w:hideMark/>
          </w:tcPr>
          <w:p w14:paraId="08E3F7B8"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2CA2FEC7" w14:textId="023A9E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02 + 01 Equipamento e Acessórios</w:t>
            </w:r>
          </w:p>
        </w:tc>
      </w:tr>
      <w:tr w:rsidR="00AF65FF" w14:paraId="64FA7A77" w14:textId="77777777" w:rsidTr="00AF65FF">
        <w:tc>
          <w:tcPr>
            <w:tcW w:w="0" w:type="auto"/>
            <w:tcBorders>
              <w:top w:val="single" w:sz="4" w:space="0" w:color="auto"/>
              <w:left w:val="single" w:sz="4" w:space="0" w:color="auto"/>
              <w:bottom w:val="single" w:sz="4" w:space="0" w:color="auto"/>
              <w:right w:val="single" w:sz="4" w:space="0" w:color="auto"/>
            </w:tcBorders>
            <w:hideMark/>
          </w:tcPr>
          <w:p w14:paraId="2E102C4C"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D80367D"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CONJUNTO PARA VALVOPLASTIA MITRAL 28 MM CONTENDO CATETER BALÃO PARA DILATAÇÃO DE VÁLVULA MITRAL DIAMETRO MÁXIMO DE 28MM, 12 FR, COMPRIMENTO DO CATÉTER DE 70CM, DILATADOR, GUIA, ESTILETE, TUBO ESTIRADOR. REFERENCIA TORAY PTMC-28 OU SIMILAR. ESTÉRIL, EMBALAGEM INDIVIDUAL, COM DADOS DE IDENTIFICAÇÃO, PROCEDENCIA, TIPO DE ESTERILIZAÇÃO, DATA DE VALIDADE, Nº DO LOTE E REGISTRO NA ANVISA/MS</w:t>
            </w:r>
          </w:p>
        </w:tc>
        <w:tc>
          <w:tcPr>
            <w:tcW w:w="0" w:type="auto"/>
            <w:tcBorders>
              <w:top w:val="single" w:sz="4" w:space="0" w:color="auto"/>
              <w:left w:val="single" w:sz="4" w:space="0" w:color="auto"/>
              <w:bottom w:val="single" w:sz="4" w:space="0" w:color="auto"/>
              <w:right w:val="single" w:sz="4" w:space="0" w:color="auto"/>
            </w:tcBorders>
            <w:hideMark/>
          </w:tcPr>
          <w:p w14:paraId="7AB7378E"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64050290</w:t>
            </w:r>
          </w:p>
        </w:tc>
        <w:tc>
          <w:tcPr>
            <w:tcW w:w="0" w:type="auto"/>
            <w:tcBorders>
              <w:top w:val="single" w:sz="4" w:space="0" w:color="auto"/>
              <w:left w:val="single" w:sz="4" w:space="0" w:color="auto"/>
              <w:bottom w:val="single" w:sz="4" w:space="0" w:color="auto"/>
              <w:right w:val="single" w:sz="4" w:space="0" w:color="auto"/>
            </w:tcBorders>
            <w:hideMark/>
          </w:tcPr>
          <w:p w14:paraId="61DB3885"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4532309</w:t>
            </w:r>
          </w:p>
        </w:tc>
        <w:tc>
          <w:tcPr>
            <w:tcW w:w="0" w:type="auto"/>
            <w:tcBorders>
              <w:top w:val="single" w:sz="4" w:space="0" w:color="auto"/>
              <w:left w:val="single" w:sz="4" w:space="0" w:color="auto"/>
              <w:bottom w:val="single" w:sz="4" w:space="0" w:color="auto"/>
              <w:right w:val="single" w:sz="4" w:space="0" w:color="auto"/>
            </w:tcBorders>
            <w:hideMark/>
          </w:tcPr>
          <w:p w14:paraId="321442EC"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459246</w:t>
            </w:r>
          </w:p>
        </w:tc>
        <w:tc>
          <w:tcPr>
            <w:tcW w:w="0" w:type="auto"/>
            <w:tcBorders>
              <w:top w:val="single" w:sz="4" w:space="0" w:color="auto"/>
              <w:left w:val="single" w:sz="4" w:space="0" w:color="auto"/>
              <w:bottom w:val="single" w:sz="4" w:space="0" w:color="auto"/>
              <w:right w:val="single" w:sz="4" w:space="0" w:color="auto"/>
            </w:tcBorders>
            <w:hideMark/>
          </w:tcPr>
          <w:p w14:paraId="4E583432" w14:textId="77777777"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PECA</w:t>
            </w:r>
          </w:p>
        </w:tc>
        <w:tc>
          <w:tcPr>
            <w:tcW w:w="0" w:type="auto"/>
            <w:tcBorders>
              <w:top w:val="single" w:sz="4" w:space="0" w:color="auto"/>
              <w:left w:val="single" w:sz="4" w:space="0" w:color="auto"/>
              <w:bottom w:val="single" w:sz="4" w:space="0" w:color="auto"/>
              <w:right w:val="single" w:sz="4" w:space="0" w:color="auto"/>
            </w:tcBorders>
            <w:hideMark/>
          </w:tcPr>
          <w:p w14:paraId="28D7418D" w14:textId="36AE1D39" w:rsidR="00AF65FF" w:rsidRDefault="00AF65FF">
            <w:pPr>
              <w:spacing w:after="0" w:line="240" w:lineRule="auto"/>
              <w:ind w:left="-8" w:right="-1"/>
              <w:rPr>
                <w:rFonts w:asciiTheme="majorHAnsi" w:hAnsiTheme="majorHAnsi" w:cstheme="majorHAnsi"/>
                <w:sz w:val="18"/>
                <w:szCs w:val="18"/>
              </w:rPr>
            </w:pPr>
            <w:r>
              <w:rPr>
                <w:rFonts w:asciiTheme="majorHAnsi" w:hAnsiTheme="majorHAnsi" w:cstheme="majorHAnsi"/>
                <w:sz w:val="18"/>
                <w:szCs w:val="18"/>
              </w:rPr>
              <w:t>01</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137B4544" w14:textId="50A3E9E0"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8" w:name="Pregao7"/>
      <w:bookmarkEnd w:id="18"/>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35694153" w14:textId="62ADA0E6" w:rsidR="00B05574" w:rsidRPr="00B05574" w:rsidRDefault="00B05574" w:rsidP="004F755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B05574">
        <w:rPr>
          <w:rFonts w:asciiTheme="majorHAnsi" w:eastAsia="Times New Roman" w:hAnsiTheme="majorHAnsi" w:cstheme="majorHAnsi"/>
          <w:b/>
          <w:bCs/>
          <w:sz w:val="18"/>
          <w:szCs w:val="18"/>
        </w:rPr>
        <w:t xml:space="preserve">REQUISITOS A </w:t>
      </w:r>
      <w:r w:rsidR="004F7558" w:rsidRPr="004F7558">
        <w:rPr>
          <w:rFonts w:asciiTheme="majorHAnsi" w:eastAsia="Times New Roman" w:hAnsiTheme="majorHAnsi" w:cstheme="majorHAnsi"/>
          <w:b/>
          <w:bCs/>
          <w:sz w:val="18"/>
          <w:szCs w:val="18"/>
        </w:rPr>
        <w:t>SEREM AVALIADOS</w:t>
      </w:r>
      <w:r w:rsidRPr="00B05574">
        <w:rPr>
          <w:rFonts w:asciiTheme="majorHAnsi" w:eastAsia="Times New Roman" w:hAnsiTheme="majorHAnsi" w:cstheme="majorHAnsi"/>
          <w:b/>
          <w:bCs/>
          <w:sz w:val="18"/>
          <w:szCs w:val="18"/>
        </w:rPr>
        <w:t xml:space="preserve"> NAS AMOSTRAS</w:t>
      </w:r>
    </w:p>
    <w:p w14:paraId="21FBEBB7" w14:textId="77777777" w:rsidR="00B05574" w:rsidRPr="00B05574" w:rsidRDefault="00B05574" w:rsidP="004F755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B05574">
        <w:rPr>
          <w:rFonts w:asciiTheme="majorHAnsi" w:eastAsia="Times New Roman" w:hAnsiTheme="majorHAnsi" w:cstheme="majorHAnsi"/>
          <w:b/>
          <w:bCs/>
          <w:sz w:val="18"/>
          <w:szCs w:val="18"/>
        </w:rPr>
        <w:t>DE PRODUTOS MÉDICO HOSPITALARES</w:t>
      </w:r>
    </w:p>
    <w:p w14:paraId="588E87CC" w14:textId="77777777" w:rsidR="00B05574" w:rsidRPr="00B05574" w:rsidRDefault="00B05574" w:rsidP="004F7558">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B05574">
        <w:rPr>
          <w:rFonts w:asciiTheme="majorHAnsi" w:eastAsia="Times New Roman" w:hAnsiTheme="majorHAnsi" w:cstheme="majorHAnsi"/>
          <w:b/>
          <w:bCs/>
          <w:sz w:val="18"/>
          <w:szCs w:val="18"/>
          <w:u w:val="single"/>
        </w:rPr>
        <w:t xml:space="preserve"> </w:t>
      </w:r>
    </w:p>
    <w:p w14:paraId="6EFC7F6A" w14:textId="77777777" w:rsidR="00B05574" w:rsidRPr="00B05574" w:rsidRDefault="00B05574" w:rsidP="004F7558">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B05574">
        <w:rPr>
          <w:rFonts w:asciiTheme="majorHAnsi" w:eastAsia="Times New Roman" w:hAnsiTheme="majorHAnsi" w:cstheme="majorHAnsi"/>
          <w:b/>
          <w:bCs/>
          <w:sz w:val="18"/>
          <w:szCs w:val="18"/>
          <w:u w:val="single"/>
        </w:rPr>
        <w:t xml:space="preserve">MEMBRANA DE PERICARDIO </w:t>
      </w:r>
    </w:p>
    <w:p w14:paraId="67B0EB55" w14:textId="77777777" w:rsidR="00B05574" w:rsidRPr="00B05574" w:rsidRDefault="00B05574" w:rsidP="004F7558">
      <w:pPr>
        <w:tabs>
          <w:tab w:val="left" w:pos="345"/>
          <w:tab w:val="center" w:pos="4252"/>
          <w:tab w:val="right" w:pos="8504"/>
        </w:tabs>
        <w:spacing w:after="0" w:line="240" w:lineRule="auto"/>
        <w:ind w:left="-567" w:firstLine="567"/>
        <w:rPr>
          <w:rFonts w:asciiTheme="majorHAnsi" w:eastAsia="Times New Roman" w:hAnsiTheme="majorHAnsi" w:cstheme="majorHAnsi"/>
          <w:sz w:val="18"/>
          <w:szCs w:val="18"/>
        </w:rPr>
      </w:pPr>
    </w:p>
    <w:p w14:paraId="09411664" w14:textId="2E2B54DE" w:rsidR="00B05574" w:rsidRPr="00B05574" w:rsidRDefault="00B05574" w:rsidP="004F7558">
      <w:pPr>
        <w:tabs>
          <w:tab w:val="left" w:pos="345"/>
          <w:tab w:val="center" w:pos="4252"/>
          <w:tab w:val="right" w:pos="8504"/>
        </w:tabs>
        <w:spacing w:after="0" w:line="240" w:lineRule="auto"/>
        <w:ind w:left="-567" w:firstLine="567"/>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 xml:space="preserve">Processo:                                          Pregão:                                      Item: </w:t>
      </w:r>
      <w:r w:rsidRPr="004F7558">
        <w:rPr>
          <w:rFonts w:asciiTheme="majorHAnsi" w:eastAsia="Times New Roman" w:hAnsiTheme="majorHAnsi" w:cstheme="majorHAnsi"/>
          <w:sz w:val="18"/>
          <w:szCs w:val="18"/>
        </w:rPr>
        <w:t>01</w:t>
      </w:r>
    </w:p>
    <w:p w14:paraId="2104AD22" w14:textId="77777777" w:rsidR="00B05574" w:rsidRPr="00B05574" w:rsidRDefault="00B05574" w:rsidP="004F7558">
      <w:pPr>
        <w:tabs>
          <w:tab w:val="left" w:pos="345"/>
          <w:tab w:val="center" w:pos="4252"/>
          <w:tab w:val="right" w:pos="8504"/>
        </w:tabs>
        <w:spacing w:after="0" w:line="240" w:lineRule="auto"/>
        <w:ind w:left="-567" w:firstLine="567"/>
        <w:rPr>
          <w:rFonts w:asciiTheme="majorHAnsi" w:eastAsia="Times New Roman" w:hAnsiTheme="majorHAnsi" w:cstheme="majorHAnsi"/>
          <w:sz w:val="18"/>
          <w:szCs w:val="18"/>
        </w:rPr>
      </w:pPr>
    </w:p>
    <w:p w14:paraId="4B72AAAC" w14:textId="77777777" w:rsidR="00B05574" w:rsidRPr="00B05574" w:rsidRDefault="00B05574" w:rsidP="004F7558">
      <w:pPr>
        <w:tabs>
          <w:tab w:val="left" w:pos="345"/>
          <w:tab w:val="center" w:pos="4252"/>
          <w:tab w:val="right" w:pos="8504"/>
        </w:tabs>
        <w:spacing w:after="0" w:line="240" w:lineRule="auto"/>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Código /Descritivo: 64030005-MEMBRANA DE PERICÁRDIO BOVINO PARA USO EM CIRURGIA CARDIOVASCULAR, IMPERMEÁVEL, BIOCOMPATIVEL, APIROGÊNICO, FLEXÍVEL, TRATADO E FIXADO EM GLUTARALDEIDO PURIFICADO A 0,5%, TAMPONADO EM PH 7,4(+/- 0.2) COM TAMPÃO DE FOSFATO, ESTERILIZADO EM GLUTARALDEIDO A 0,5% E FORMALDEIDO A 4%, TAMANHO  10 X 10 CM (+/- 10%) E ESPESSURA GROSSA  ENTRE 0,31 A 0,50MM. EMBALAGEM PRIMARIA EM FRASCO TRANSPARENTE, TAMPA HERMÉTICA E LACRE DE SEGURANÇA, COM DADOS DE IDENTIFICAÇÃO, N° DE LOTE/SÉRIE, VALIDADE, ESTERILIZAÇÃO E REGISTRO DE ANVISA.  BULA E ETIQUETAS PARA RASTREABILIDADE.</w:t>
      </w:r>
    </w:p>
    <w:p w14:paraId="090A609B" w14:textId="77777777" w:rsidR="00B05574" w:rsidRPr="00B05574" w:rsidRDefault="00B05574" w:rsidP="004F7558">
      <w:pPr>
        <w:spacing w:after="0" w:line="240" w:lineRule="auto"/>
        <w:rPr>
          <w:rFonts w:asciiTheme="majorHAnsi" w:eastAsia="Times New Roman" w:hAnsiTheme="majorHAnsi" w:cstheme="majorHAnsi"/>
          <w:sz w:val="18"/>
          <w:szCs w:val="18"/>
        </w:rPr>
      </w:pPr>
    </w:p>
    <w:p w14:paraId="6E28BECC" w14:textId="77777777" w:rsidR="00B05574" w:rsidRPr="00B05574" w:rsidRDefault="00B05574" w:rsidP="004F7558">
      <w:pPr>
        <w:spacing w:after="0" w:line="240" w:lineRule="auto"/>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Licitante /FOR:</w:t>
      </w:r>
    </w:p>
    <w:p w14:paraId="2C2C838F" w14:textId="77777777" w:rsidR="00B05574" w:rsidRPr="00B05574" w:rsidRDefault="00B05574" w:rsidP="004F7558">
      <w:pPr>
        <w:spacing w:after="0" w:line="240" w:lineRule="auto"/>
        <w:rPr>
          <w:rFonts w:asciiTheme="majorHAnsi" w:eastAsia="Times New Roman" w:hAnsiTheme="majorHAnsi" w:cstheme="majorHAnsi"/>
          <w:sz w:val="18"/>
          <w:szCs w:val="18"/>
        </w:rPr>
      </w:pPr>
    </w:p>
    <w:p w14:paraId="42BFCAB5" w14:textId="77777777" w:rsidR="00B05574" w:rsidRPr="00B05574" w:rsidRDefault="00B05574" w:rsidP="004F7558">
      <w:pPr>
        <w:spacing w:after="0" w:line="240" w:lineRule="auto"/>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Marca:                                                     Referência:                                            Lote:</w:t>
      </w:r>
    </w:p>
    <w:p w14:paraId="52D05FB7" w14:textId="77777777" w:rsidR="00B05574" w:rsidRPr="00B05574" w:rsidRDefault="00B05574" w:rsidP="004F7558">
      <w:pPr>
        <w:spacing w:after="0" w:line="240" w:lineRule="auto"/>
        <w:rPr>
          <w:rFonts w:asciiTheme="majorHAnsi" w:eastAsia="Times New Roman" w:hAnsiTheme="majorHAnsi" w:cstheme="majorHAnsi"/>
          <w:sz w:val="18"/>
          <w:szCs w:val="18"/>
        </w:rPr>
      </w:pPr>
    </w:p>
    <w:p w14:paraId="1EF4C0C8" w14:textId="77777777" w:rsidR="00B05574" w:rsidRPr="00B05574" w:rsidRDefault="00B05574" w:rsidP="004F7558">
      <w:pPr>
        <w:spacing w:after="0" w:line="240" w:lineRule="auto"/>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lang w:val="en-US"/>
        </w:rPr>
        <w:t xml:space="preserve">Registro ANVISA:   </w:t>
      </w:r>
    </w:p>
    <w:p w14:paraId="2E946F35" w14:textId="77777777" w:rsidR="00B05574" w:rsidRPr="00B05574" w:rsidRDefault="00B05574" w:rsidP="004F7558">
      <w:pPr>
        <w:spacing w:after="0" w:line="240" w:lineRule="auto"/>
        <w:rPr>
          <w:rFonts w:asciiTheme="majorHAnsi" w:eastAsia="Times New Roman" w:hAnsiTheme="majorHAnsi" w:cstheme="majorHAnsi"/>
          <w:sz w:val="18"/>
          <w:szCs w:val="18"/>
        </w:rPr>
      </w:pPr>
    </w:p>
    <w:tbl>
      <w:tblPr>
        <w:tblW w:w="0" w:type="dxa"/>
        <w:tblInd w:w="-37" w:type="dxa"/>
        <w:tblLayout w:type="fixed"/>
        <w:tblCellMar>
          <w:left w:w="71" w:type="dxa"/>
          <w:right w:w="71" w:type="dxa"/>
        </w:tblCellMar>
        <w:tblLook w:val="04A0" w:firstRow="1" w:lastRow="0" w:firstColumn="1" w:lastColumn="0" w:noHBand="0" w:noVBand="1"/>
      </w:tblPr>
      <w:tblGrid>
        <w:gridCol w:w="1352"/>
        <w:gridCol w:w="2703"/>
        <w:gridCol w:w="1156"/>
        <w:gridCol w:w="1134"/>
        <w:gridCol w:w="3402"/>
      </w:tblGrid>
      <w:tr w:rsidR="00B05574" w:rsidRPr="00B05574" w14:paraId="35AC9F98" w14:textId="77777777" w:rsidTr="00C05C78">
        <w:tc>
          <w:tcPr>
            <w:tcW w:w="4055" w:type="dxa"/>
            <w:gridSpan w:val="2"/>
            <w:tcBorders>
              <w:top w:val="single" w:sz="6" w:space="0" w:color="auto"/>
              <w:left w:val="single" w:sz="6" w:space="0" w:color="auto"/>
              <w:bottom w:val="single" w:sz="6" w:space="0" w:color="auto"/>
              <w:right w:val="single" w:sz="6" w:space="0" w:color="auto"/>
            </w:tcBorders>
            <w:vAlign w:val="center"/>
            <w:hideMark/>
          </w:tcPr>
          <w:p w14:paraId="0F7B00B9" w14:textId="77777777" w:rsidR="00B05574" w:rsidRPr="00B05574" w:rsidRDefault="00B05574" w:rsidP="004F7558">
            <w:pPr>
              <w:numPr>
                <w:ilvl w:val="12"/>
                <w:numId w:val="0"/>
              </w:numPr>
              <w:spacing w:after="0" w:line="240" w:lineRule="auto"/>
              <w:jc w:val="center"/>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DISCRIMINAÇÃO DOS DADOS</w:t>
            </w:r>
          </w:p>
        </w:tc>
        <w:tc>
          <w:tcPr>
            <w:tcW w:w="1156" w:type="dxa"/>
            <w:tcBorders>
              <w:top w:val="single" w:sz="6" w:space="0" w:color="auto"/>
              <w:left w:val="single" w:sz="6" w:space="0" w:color="auto"/>
              <w:bottom w:val="single" w:sz="6" w:space="0" w:color="auto"/>
              <w:right w:val="single" w:sz="4" w:space="0" w:color="auto"/>
            </w:tcBorders>
            <w:hideMark/>
          </w:tcPr>
          <w:p w14:paraId="7CD78315" w14:textId="77777777" w:rsidR="00B05574" w:rsidRPr="00B05574" w:rsidRDefault="00B05574" w:rsidP="004F7558">
            <w:pPr>
              <w:numPr>
                <w:ilvl w:val="12"/>
                <w:numId w:val="0"/>
              </w:numPr>
              <w:spacing w:after="0" w:line="240" w:lineRule="auto"/>
              <w:jc w:val="center"/>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ATENDE</w:t>
            </w:r>
          </w:p>
        </w:tc>
        <w:tc>
          <w:tcPr>
            <w:tcW w:w="1134" w:type="dxa"/>
            <w:tcBorders>
              <w:top w:val="single" w:sz="4" w:space="0" w:color="auto"/>
              <w:left w:val="single" w:sz="4" w:space="0" w:color="auto"/>
              <w:bottom w:val="single" w:sz="4" w:space="0" w:color="auto"/>
              <w:right w:val="single" w:sz="4" w:space="0" w:color="auto"/>
            </w:tcBorders>
            <w:hideMark/>
          </w:tcPr>
          <w:p w14:paraId="72CCC093" w14:textId="77777777" w:rsidR="00B05574" w:rsidRPr="00B05574" w:rsidRDefault="00B05574" w:rsidP="004F7558">
            <w:pPr>
              <w:numPr>
                <w:ilvl w:val="12"/>
                <w:numId w:val="0"/>
              </w:numPr>
              <w:spacing w:after="0" w:line="240" w:lineRule="auto"/>
              <w:jc w:val="center"/>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NÃO ATENDE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404C2A9" w14:textId="77777777" w:rsidR="00B05574" w:rsidRPr="00B05574" w:rsidRDefault="00B05574" w:rsidP="004F7558">
            <w:pPr>
              <w:numPr>
                <w:ilvl w:val="12"/>
                <w:numId w:val="0"/>
              </w:numPr>
              <w:spacing w:after="0" w:line="240" w:lineRule="auto"/>
              <w:jc w:val="center"/>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JUSTIFICATIVA</w:t>
            </w:r>
          </w:p>
        </w:tc>
      </w:tr>
      <w:tr w:rsidR="00B05574" w:rsidRPr="00B05574" w14:paraId="36046148" w14:textId="77777777" w:rsidTr="00C05C78">
        <w:tc>
          <w:tcPr>
            <w:tcW w:w="1352" w:type="dxa"/>
            <w:vMerge w:val="restart"/>
            <w:tcBorders>
              <w:top w:val="single" w:sz="6" w:space="0" w:color="auto"/>
              <w:left w:val="single" w:sz="6" w:space="0" w:color="auto"/>
              <w:bottom w:val="nil"/>
              <w:right w:val="single" w:sz="6" w:space="0" w:color="auto"/>
            </w:tcBorders>
            <w:vAlign w:val="center"/>
            <w:hideMark/>
          </w:tcPr>
          <w:p w14:paraId="3A7347A9"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Embalagem</w:t>
            </w:r>
          </w:p>
        </w:tc>
        <w:tc>
          <w:tcPr>
            <w:tcW w:w="2703" w:type="dxa"/>
            <w:tcBorders>
              <w:top w:val="single" w:sz="6" w:space="0" w:color="auto"/>
              <w:left w:val="single" w:sz="6" w:space="0" w:color="auto"/>
              <w:bottom w:val="single" w:sz="6" w:space="0" w:color="auto"/>
              <w:right w:val="single" w:sz="6" w:space="0" w:color="auto"/>
            </w:tcBorders>
            <w:hideMark/>
          </w:tcPr>
          <w:p w14:paraId="7390F622"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Identificação visual/escrita do produto</w:t>
            </w:r>
          </w:p>
        </w:tc>
        <w:tc>
          <w:tcPr>
            <w:tcW w:w="1156" w:type="dxa"/>
            <w:tcBorders>
              <w:top w:val="single" w:sz="6" w:space="0" w:color="auto"/>
              <w:left w:val="single" w:sz="6" w:space="0" w:color="auto"/>
              <w:bottom w:val="single" w:sz="6" w:space="0" w:color="auto"/>
              <w:right w:val="single" w:sz="4" w:space="0" w:color="auto"/>
            </w:tcBorders>
          </w:tcPr>
          <w:p w14:paraId="1B3F6B18"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14:paraId="6AFC2B31"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14:paraId="6711EED5"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r>
      <w:tr w:rsidR="00B05574" w:rsidRPr="00B05574" w14:paraId="039F9F2F" w14:textId="77777777" w:rsidTr="00C05C78">
        <w:tc>
          <w:tcPr>
            <w:tcW w:w="4055" w:type="dxa"/>
            <w:vMerge/>
            <w:tcBorders>
              <w:top w:val="single" w:sz="6" w:space="0" w:color="auto"/>
              <w:left w:val="single" w:sz="6" w:space="0" w:color="auto"/>
              <w:bottom w:val="nil"/>
              <w:right w:val="single" w:sz="6" w:space="0" w:color="auto"/>
            </w:tcBorders>
            <w:vAlign w:val="center"/>
            <w:hideMark/>
          </w:tcPr>
          <w:p w14:paraId="6114E351"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14:paraId="7961844C"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Integridade</w:t>
            </w:r>
          </w:p>
        </w:tc>
        <w:tc>
          <w:tcPr>
            <w:tcW w:w="1156" w:type="dxa"/>
            <w:tcBorders>
              <w:top w:val="single" w:sz="6" w:space="0" w:color="auto"/>
              <w:left w:val="single" w:sz="6" w:space="0" w:color="auto"/>
              <w:bottom w:val="single" w:sz="6" w:space="0" w:color="auto"/>
              <w:right w:val="single" w:sz="4" w:space="0" w:color="auto"/>
            </w:tcBorders>
          </w:tcPr>
          <w:p w14:paraId="2D1D4AB3"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14:paraId="57C78EDE"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14:paraId="1DC0AC53"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r>
      <w:tr w:rsidR="00B05574" w:rsidRPr="00B05574" w14:paraId="1044EE0B" w14:textId="77777777" w:rsidTr="00C05C78">
        <w:tc>
          <w:tcPr>
            <w:tcW w:w="4055" w:type="dxa"/>
            <w:vMerge/>
            <w:tcBorders>
              <w:top w:val="single" w:sz="6" w:space="0" w:color="auto"/>
              <w:left w:val="single" w:sz="6" w:space="0" w:color="auto"/>
              <w:bottom w:val="nil"/>
              <w:right w:val="single" w:sz="6" w:space="0" w:color="auto"/>
            </w:tcBorders>
            <w:vAlign w:val="center"/>
            <w:hideMark/>
          </w:tcPr>
          <w:p w14:paraId="1DAA75F0"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14:paraId="2F7B43F1"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Selagem/abertura</w:t>
            </w:r>
          </w:p>
        </w:tc>
        <w:tc>
          <w:tcPr>
            <w:tcW w:w="1156" w:type="dxa"/>
            <w:tcBorders>
              <w:top w:val="single" w:sz="6" w:space="0" w:color="auto"/>
              <w:left w:val="single" w:sz="6" w:space="0" w:color="auto"/>
              <w:bottom w:val="single" w:sz="6" w:space="0" w:color="auto"/>
              <w:right w:val="single" w:sz="4" w:space="0" w:color="auto"/>
            </w:tcBorders>
          </w:tcPr>
          <w:p w14:paraId="26EA4088"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14:paraId="03BA5BEE"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14:paraId="1F65679E"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r>
      <w:tr w:rsidR="00B05574" w:rsidRPr="00B05574" w14:paraId="5087378D" w14:textId="77777777" w:rsidTr="00C05C78">
        <w:tc>
          <w:tcPr>
            <w:tcW w:w="1352" w:type="dxa"/>
            <w:vMerge w:val="restart"/>
            <w:tcBorders>
              <w:top w:val="single" w:sz="6" w:space="0" w:color="auto"/>
              <w:left w:val="single" w:sz="6" w:space="0" w:color="auto"/>
              <w:bottom w:val="nil"/>
              <w:right w:val="single" w:sz="6" w:space="0" w:color="auto"/>
            </w:tcBorders>
            <w:vAlign w:val="center"/>
            <w:hideMark/>
          </w:tcPr>
          <w:p w14:paraId="3F6CE713"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Membrana</w:t>
            </w:r>
          </w:p>
        </w:tc>
        <w:tc>
          <w:tcPr>
            <w:tcW w:w="2703" w:type="dxa"/>
            <w:tcBorders>
              <w:top w:val="single" w:sz="6" w:space="0" w:color="auto"/>
              <w:left w:val="single" w:sz="6" w:space="0" w:color="auto"/>
              <w:bottom w:val="single" w:sz="6" w:space="0" w:color="auto"/>
              <w:right w:val="single" w:sz="6" w:space="0" w:color="auto"/>
            </w:tcBorders>
            <w:hideMark/>
          </w:tcPr>
          <w:p w14:paraId="4FE99DE4" w14:textId="77777777" w:rsidR="00B05574" w:rsidRPr="00B05574" w:rsidRDefault="00B05574" w:rsidP="004F7558">
            <w:pPr>
              <w:spacing w:after="0" w:line="240" w:lineRule="auto"/>
              <w:ind w:left="60"/>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Materia prima</w:t>
            </w:r>
          </w:p>
        </w:tc>
        <w:tc>
          <w:tcPr>
            <w:tcW w:w="1156" w:type="dxa"/>
            <w:tcBorders>
              <w:top w:val="single" w:sz="6" w:space="0" w:color="auto"/>
              <w:left w:val="single" w:sz="6" w:space="0" w:color="auto"/>
              <w:bottom w:val="single" w:sz="6" w:space="0" w:color="auto"/>
              <w:right w:val="single" w:sz="4" w:space="0" w:color="auto"/>
            </w:tcBorders>
          </w:tcPr>
          <w:p w14:paraId="505B1370"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14:paraId="510580D6"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14:paraId="5B2C60B7"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r>
      <w:tr w:rsidR="00B05574" w:rsidRPr="00B05574" w14:paraId="30B359FC" w14:textId="77777777" w:rsidTr="00C05C78">
        <w:tc>
          <w:tcPr>
            <w:tcW w:w="4055" w:type="dxa"/>
            <w:vMerge/>
            <w:tcBorders>
              <w:top w:val="single" w:sz="6" w:space="0" w:color="auto"/>
              <w:left w:val="single" w:sz="6" w:space="0" w:color="auto"/>
              <w:bottom w:val="nil"/>
              <w:right w:val="single" w:sz="6" w:space="0" w:color="auto"/>
            </w:tcBorders>
            <w:vAlign w:val="center"/>
            <w:hideMark/>
          </w:tcPr>
          <w:p w14:paraId="6E6B0BB7"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14:paraId="1BAD501D" w14:textId="77777777" w:rsidR="00B05574" w:rsidRPr="00B05574" w:rsidRDefault="00B05574" w:rsidP="004F7558">
            <w:pPr>
              <w:spacing w:after="0" w:line="240" w:lineRule="auto"/>
              <w:ind w:left="60"/>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Modelo</w:t>
            </w:r>
          </w:p>
        </w:tc>
        <w:tc>
          <w:tcPr>
            <w:tcW w:w="1156" w:type="dxa"/>
            <w:tcBorders>
              <w:top w:val="single" w:sz="6" w:space="0" w:color="auto"/>
              <w:left w:val="single" w:sz="6" w:space="0" w:color="auto"/>
              <w:bottom w:val="single" w:sz="6" w:space="0" w:color="auto"/>
              <w:right w:val="single" w:sz="4" w:space="0" w:color="auto"/>
            </w:tcBorders>
          </w:tcPr>
          <w:p w14:paraId="62E719E9"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14:paraId="56D9F462"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14:paraId="02812D4B"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r>
      <w:tr w:rsidR="00B05574" w:rsidRPr="00B05574" w14:paraId="1D1E0351" w14:textId="77777777" w:rsidTr="00C05C78">
        <w:tc>
          <w:tcPr>
            <w:tcW w:w="4055" w:type="dxa"/>
            <w:vMerge/>
            <w:tcBorders>
              <w:top w:val="single" w:sz="6" w:space="0" w:color="auto"/>
              <w:left w:val="single" w:sz="6" w:space="0" w:color="auto"/>
              <w:bottom w:val="nil"/>
              <w:right w:val="single" w:sz="6" w:space="0" w:color="auto"/>
            </w:tcBorders>
            <w:vAlign w:val="center"/>
            <w:hideMark/>
          </w:tcPr>
          <w:p w14:paraId="6B8FD3D1"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2703" w:type="dxa"/>
            <w:tcBorders>
              <w:top w:val="nil"/>
              <w:left w:val="single" w:sz="6" w:space="0" w:color="auto"/>
              <w:bottom w:val="single" w:sz="6" w:space="0" w:color="auto"/>
              <w:right w:val="single" w:sz="6" w:space="0" w:color="auto"/>
            </w:tcBorders>
            <w:hideMark/>
          </w:tcPr>
          <w:p w14:paraId="07BDDD69" w14:textId="77777777" w:rsidR="00B05574" w:rsidRPr="00B05574" w:rsidRDefault="00B05574" w:rsidP="004F7558">
            <w:pPr>
              <w:spacing w:after="0" w:line="240" w:lineRule="auto"/>
              <w:ind w:left="60"/>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Finalidade</w:t>
            </w:r>
          </w:p>
        </w:tc>
        <w:tc>
          <w:tcPr>
            <w:tcW w:w="1156" w:type="dxa"/>
            <w:tcBorders>
              <w:top w:val="single" w:sz="6" w:space="0" w:color="auto"/>
              <w:left w:val="single" w:sz="6" w:space="0" w:color="auto"/>
              <w:bottom w:val="single" w:sz="6" w:space="0" w:color="auto"/>
              <w:right w:val="single" w:sz="4" w:space="0" w:color="auto"/>
            </w:tcBorders>
          </w:tcPr>
          <w:p w14:paraId="19E3A897"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14:paraId="4DC7591C"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14:paraId="73B2601C"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r>
      <w:tr w:rsidR="00B05574" w:rsidRPr="00B05574" w14:paraId="6C127A63" w14:textId="77777777" w:rsidTr="00C05C78">
        <w:tc>
          <w:tcPr>
            <w:tcW w:w="4055" w:type="dxa"/>
            <w:vMerge/>
            <w:tcBorders>
              <w:top w:val="single" w:sz="6" w:space="0" w:color="auto"/>
              <w:left w:val="single" w:sz="6" w:space="0" w:color="auto"/>
              <w:bottom w:val="nil"/>
              <w:right w:val="single" w:sz="6" w:space="0" w:color="auto"/>
            </w:tcBorders>
            <w:vAlign w:val="center"/>
            <w:hideMark/>
          </w:tcPr>
          <w:p w14:paraId="2371F8B1"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2703" w:type="dxa"/>
            <w:tcBorders>
              <w:top w:val="nil"/>
              <w:left w:val="single" w:sz="6" w:space="0" w:color="auto"/>
              <w:bottom w:val="single" w:sz="6" w:space="0" w:color="auto"/>
              <w:right w:val="single" w:sz="6" w:space="0" w:color="auto"/>
            </w:tcBorders>
            <w:hideMark/>
          </w:tcPr>
          <w:p w14:paraId="665E75F7" w14:textId="77777777" w:rsidR="00B05574" w:rsidRPr="00B05574" w:rsidRDefault="00B05574" w:rsidP="004F7558">
            <w:pPr>
              <w:spacing w:after="0" w:line="240" w:lineRule="auto"/>
              <w:ind w:left="60"/>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Dimensoes</w:t>
            </w:r>
          </w:p>
        </w:tc>
        <w:tc>
          <w:tcPr>
            <w:tcW w:w="1156" w:type="dxa"/>
            <w:tcBorders>
              <w:top w:val="single" w:sz="6" w:space="0" w:color="auto"/>
              <w:left w:val="single" w:sz="6" w:space="0" w:color="auto"/>
              <w:bottom w:val="single" w:sz="6" w:space="0" w:color="auto"/>
              <w:right w:val="single" w:sz="4" w:space="0" w:color="auto"/>
            </w:tcBorders>
          </w:tcPr>
          <w:p w14:paraId="50E07280"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14:paraId="4D95764F"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14:paraId="79E89E6B"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r>
      <w:tr w:rsidR="00B05574" w:rsidRPr="00B05574" w14:paraId="3D69059B" w14:textId="77777777" w:rsidTr="00C05C78">
        <w:tc>
          <w:tcPr>
            <w:tcW w:w="4055" w:type="dxa"/>
            <w:vMerge/>
            <w:tcBorders>
              <w:top w:val="single" w:sz="6" w:space="0" w:color="auto"/>
              <w:left w:val="single" w:sz="6" w:space="0" w:color="auto"/>
              <w:bottom w:val="nil"/>
              <w:right w:val="single" w:sz="6" w:space="0" w:color="auto"/>
            </w:tcBorders>
            <w:vAlign w:val="center"/>
            <w:hideMark/>
          </w:tcPr>
          <w:p w14:paraId="1BEE0A33"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14:paraId="1609FF1A" w14:textId="77777777" w:rsidR="00B05574" w:rsidRPr="00B05574" w:rsidRDefault="00B05574" w:rsidP="004F7558">
            <w:pPr>
              <w:spacing w:after="0" w:line="240" w:lineRule="auto"/>
              <w:ind w:left="60"/>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Tratamento</w:t>
            </w:r>
          </w:p>
        </w:tc>
        <w:tc>
          <w:tcPr>
            <w:tcW w:w="1156" w:type="dxa"/>
            <w:tcBorders>
              <w:top w:val="single" w:sz="6" w:space="0" w:color="auto"/>
              <w:left w:val="single" w:sz="6" w:space="0" w:color="auto"/>
              <w:bottom w:val="single" w:sz="6" w:space="0" w:color="auto"/>
              <w:right w:val="single" w:sz="4" w:space="0" w:color="auto"/>
            </w:tcBorders>
          </w:tcPr>
          <w:p w14:paraId="188C413E"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14:paraId="57AFB539"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14:paraId="0AC83369"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r>
      <w:tr w:rsidR="00B05574" w:rsidRPr="00B05574" w14:paraId="585AB5EF" w14:textId="77777777" w:rsidTr="00C05C78">
        <w:tc>
          <w:tcPr>
            <w:tcW w:w="4055" w:type="dxa"/>
            <w:vMerge/>
            <w:tcBorders>
              <w:top w:val="single" w:sz="6" w:space="0" w:color="auto"/>
              <w:left w:val="single" w:sz="6" w:space="0" w:color="auto"/>
              <w:bottom w:val="nil"/>
              <w:right w:val="single" w:sz="6" w:space="0" w:color="auto"/>
            </w:tcBorders>
            <w:vAlign w:val="center"/>
            <w:hideMark/>
          </w:tcPr>
          <w:p w14:paraId="0108E993"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14:paraId="4DF54CD9" w14:textId="77777777" w:rsidR="00B05574" w:rsidRPr="00B05574" w:rsidRDefault="00B05574" w:rsidP="004F7558">
            <w:pPr>
              <w:spacing w:after="0" w:line="240" w:lineRule="auto"/>
              <w:ind w:left="60"/>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Tamponado</w:t>
            </w:r>
          </w:p>
        </w:tc>
        <w:tc>
          <w:tcPr>
            <w:tcW w:w="1156" w:type="dxa"/>
            <w:tcBorders>
              <w:top w:val="single" w:sz="6" w:space="0" w:color="auto"/>
              <w:left w:val="single" w:sz="6" w:space="0" w:color="auto"/>
              <w:bottom w:val="single" w:sz="6" w:space="0" w:color="auto"/>
              <w:right w:val="single" w:sz="4" w:space="0" w:color="auto"/>
            </w:tcBorders>
          </w:tcPr>
          <w:p w14:paraId="5691ED42"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14:paraId="3747ECC5"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14:paraId="5D531BB4"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r>
      <w:tr w:rsidR="00B05574" w:rsidRPr="00B05574" w14:paraId="2F7538B5" w14:textId="77777777" w:rsidTr="00C05C78">
        <w:tc>
          <w:tcPr>
            <w:tcW w:w="4055" w:type="dxa"/>
            <w:vMerge/>
            <w:tcBorders>
              <w:top w:val="single" w:sz="6" w:space="0" w:color="auto"/>
              <w:left w:val="single" w:sz="6" w:space="0" w:color="auto"/>
              <w:bottom w:val="nil"/>
              <w:right w:val="single" w:sz="6" w:space="0" w:color="auto"/>
            </w:tcBorders>
            <w:vAlign w:val="center"/>
            <w:hideMark/>
          </w:tcPr>
          <w:p w14:paraId="2B028118"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14:paraId="1A1F4572" w14:textId="77777777" w:rsidR="00B05574" w:rsidRPr="00B05574" w:rsidRDefault="00B05574" w:rsidP="004F7558">
            <w:pPr>
              <w:spacing w:after="0" w:line="240" w:lineRule="auto"/>
              <w:ind w:left="60"/>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Manuseio</w:t>
            </w:r>
          </w:p>
        </w:tc>
        <w:tc>
          <w:tcPr>
            <w:tcW w:w="1156" w:type="dxa"/>
            <w:tcBorders>
              <w:top w:val="single" w:sz="6" w:space="0" w:color="auto"/>
              <w:left w:val="single" w:sz="6" w:space="0" w:color="auto"/>
              <w:bottom w:val="single" w:sz="6" w:space="0" w:color="auto"/>
              <w:right w:val="single" w:sz="4" w:space="0" w:color="auto"/>
            </w:tcBorders>
          </w:tcPr>
          <w:p w14:paraId="3CB7E415"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14:paraId="75B5BFE9"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14:paraId="58903605"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r>
      <w:tr w:rsidR="00B05574" w:rsidRPr="00B05574" w14:paraId="6D754DBE" w14:textId="77777777" w:rsidTr="00C05C78">
        <w:tc>
          <w:tcPr>
            <w:tcW w:w="1352" w:type="dxa"/>
            <w:tcBorders>
              <w:top w:val="nil"/>
              <w:left w:val="single" w:sz="6" w:space="0" w:color="auto"/>
              <w:bottom w:val="single" w:sz="4" w:space="0" w:color="auto"/>
              <w:right w:val="single" w:sz="6" w:space="0" w:color="auto"/>
            </w:tcBorders>
            <w:vAlign w:val="center"/>
          </w:tcPr>
          <w:p w14:paraId="3F0D37E5"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14:paraId="7926123F" w14:textId="77777777" w:rsidR="00B05574" w:rsidRPr="00B05574" w:rsidRDefault="00B05574" w:rsidP="004F7558">
            <w:pPr>
              <w:spacing w:after="0" w:line="240" w:lineRule="auto"/>
              <w:ind w:left="60"/>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Resultado esperado</w:t>
            </w:r>
          </w:p>
        </w:tc>
        <w:tc>
          <w:tcPr>
            <w:tcW w:w="1156" w:type="dxa"/>
            <w:tcBorders>
              <w:top w:val="single" w:sz="6" w:space="0" w:color="auto"/>
              <w:left w:val="single" w:sz="6" w:space="0" w:color="auto"/>
              <w:bottom w:val="single" w:sz="6" w:space="0" w:color="auto"/>
              <w:right w:val="single" w:sz="4" w:space="0" w:color="auto"/>
            </w:tcBorders>
          </w:tcPr>
          <w:p w14:paraId="4496F4B8"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14:paraId="6E371E2B"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14:paraId="538D43F7"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r>
    </w:tbl>
    <w:p w14:paraId="48346B42"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bl>
      <w:tblPr>
        <w:tblpPr w:leftFromText="141" w:rightFromText="141" w:vertAnchor="text" w:horzAnchor="margin" w:tblpY="5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47"/>
      </w:tblGrid>
      <w:tr w:rsidR="00B05574" w:rsidRPr="00B05574" w14:paraId="401277A8" w14:textId="77777777" w:rsidTr="00C05C78">
        <w:trPr>
          <w:trHeight w:val="469"/>
        </w:trPr>
        <w:tc>
          <w:tcPr>
            <w:tcW w:w="9747" w:type="dxa"/>
          </w:tcPr>
          <w:p w14:paraId="1E0398EC"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Observações adicionais:</w:t>
            </w:r>
          </w:p>
          <w:p w14:paraId="0B0E5653"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p>
        </w:tc>
      </w:tr>
      <w:tr w:rsidR="00B05574" w:rsidRPr="00B05574" w14:paraId="5753AD23" w14:textId="77777777" w:rsidTr="00C05C78">
        <w:trPr>
          <w:trHeight w:val="362"/>
        </w:trPr>
        <w:tc>
          <w:tcPr>
            <w:tcW w:w="9747" w:type="dxa"/>
            <w:hideMark/>
          </w:tcPr>
          <w:p w14:paraId="1F854924"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Produto  aprovado ?         Sim  (   )        Não  (   )</w:t>
            </w:r>
          </w:p>
        </w:tc>
      </w:tr>
      <w:tr w:rsidR="00B05574" w:rsidRPr="00B05574" w14:paraId="26A2EB3E" w14:textId="77777777" w:rsidTr="00C05C78">
        <w:trPr>
          <w:trHeight w:val="484"/>
        </w:trPr>
        <w:tc>
          <w:tcPr>
            <w:tcW w:w="9747" w:type="dxa"/>
            <w:hideMark/>
          </w:tcPr>
          <w:p w14:paraId="4026075C"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 xml:space="preserve"> </w:t>
            </w:r>
          </w:p>
          <w:p w14:paraId="0DF520A1"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 xml:space="preserve"> Avaliador(es) ______________________________________________Data______________________________      </w:t>
            </w:r>
          </w:p>
          <w:p w14:paraId="0FF1698D"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 xml:space="preserve">                                                                                        </w:t>
            </w:r>
          </w:p>
          <w:p w14:paraId="3B6B0E61"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 xml:space="preserve">  (carimbo/assinatura)            </w:t>
            </w:r>
          </w:p>
          <w:p w14:paraId="15137602"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 xml:space="preserve">                                                                                     </w:t>
            </w:r>
          </w:p>
        </w:tc>
      </w:tr>
    </w:tbl>
    <w:p w14:paraId="53276C0F" w14:textId="77777777" w:rsidR="00B05574" w:rsidRPr="00B05574" w:rsidRDefault="00B05574" w:rsidP="004F7558">
      <w:pPr>
        <w:spacing w:after="0" w:line="240" w:lineRule="auto"/>
        <w:rPr>
          <w:rFonts w:asciiTheme="majorHAnsi" w:eastAsia="Times New Roman" w:hAnsiTheme="majorHAnsi" w:cstheme="majorHAnsi"/>
          <w:sz w:val="18"/>
          <w:szCs w:val="18"/>
        </w:rPr>
      </w:pPr>
    </w:p>
    <w:p w14:paraId="3D6850D6" w14:textId="77777777" w:rsidR="004F7558" w:rsidRPr="004F7558" w:rsidRDefault="004F7558">
      <w:pPr>
        <w:rPr>
          <w:rFonts w:asciiTheme="majorHAnsi" w:eastAsia="Times New Roman" w:hAnsiTheme="majorHAnsi" w:cstheme="majorHAnsi"/>
          <w:sz w:val="18"/>
          <w:szCs w:val="18"/>
        </w:rPr>
      </w:pPr>
      <w:r w:rsidRPr="004F7558">
        <w:rPr>
          <w:rFonts w:asciiTheme="majorHAnsi" w:eastAsia="Times New Roman" w:hAnsiTheme="majorHAnsi" w:cstheme="majorHAnsi"/>
          <w:sz w:val="18"/>
          <w:szCs w:val="18"/>
        </w:rPr>
        <w:br w:type="page"/>
      </w:r>
    </w:p>
    <w:p w14:paraId="3C1953A0" w14:textId="0CD4F142" w:rsidR="00B05574" w:rsidRPr="00B05574" w:rsidRDefault="00B05574" w:rsidP="004F755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B05574">
        <w:rPr>
          <w:rFonts w:asciiTheme="majorHAnsi" w:eastAsia="Times New Roman" w:hAnsiTheme="majorHAnsi" w:cstheme="majorHAnsi"/>
          <w:b/>
          <w:bCs/>
          <w:sz w:val="18"/>
          <w:szCs w:val="18"/>
        </w:rPr>
        <w:t xml:space="preserve">REQUISITOS A </w:t>
      </w:r>
      <w:r w:rsidR="004F7558" w:rsidRPr="004F7558">
        <w:rPr>
          <w:rFonts w:asciiTheme="majorHAnsi" w:eastAsia="Times New Roman" w:hAnsiTheme="majorHAnsi" w:cstheme="majorHAnsi"/>
          <w:b/>
          <w:bCs/>
          <w:sz w:val="18"/>
          <w:szCs w:val="18"/>
        </w:rPr>
        <w:t>SEREM AVALIADOS</w:t>
      </w:r>
      <w:r w:rsidRPr="00B05574">
        <w:rPr>
          <w:rFonts w:asciiTheme="majorHAnsi" w:eastAsia="Times New Roman" w:hAnsiTheme="majorHAnsi" w:cstheme="majorHAnsi"/>
          <w:b/>
          <w:bCs/>
          <w:sz w:val="18"/>
          <w:szCs w:val="18"/>
        </w:rPr>
        <w:t xml:space="preserve"> NAS AMOSTRAS</w:t>
      </w:r>
    </w:p>
    <w:p w14:paraId="32A9E8AF" w14:textId="77777777" w:rsidR="00B05574" w:rsidRPr="00B05574" w:rsidRDefault="00B05574" w:rsidP="004F755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B05574">
        <w:rPr>
          <w:rFonts w:asciiTheme="majorHAnsi" w:eastAsia="Times New Roman" w:hAnsiTheme="majorHAnsi" w:cstheme="majorHAnsi"/>
          <w:b/>
          <w:bCs/>
          <w:sz w:val="18"/>
          <w:szCs w:val="18"/>
        </w:rPr>
        <w:t>DE PRODUTOS MÉDICO HOSPITALARES</w:t>
      </w:r>
    </w:p>
    <w:p w14:paraId="11EA8453" w14:textId="11BF067D" w:rsidR="00B05574" w:rsidRPr="00B05574" w:rsidRDefault="00B05574" w:rsidP="00751C8A">
      <w:pPr>
        <w:tabs>
          <w:tab w:val="left" w:pos="345"/>
          <w:tab w:val="center" w:pos="4252"/>
          <w:tab w:val="right" w:pos="8504"/>
        </w:tabs>
        <w:spacing w:after="0" w:line="240" w:lineRule="auto"/>
        <w:jc w:val="both"/>
        <w:rPr>
          <w:rFonts w:asciiTheme="majorHAnsi" w:eastAsia="Times New Roman" w:hAnsiTheme="majorHAnsi" w:cstheme="majorHAnsi"/>
          <w:sz w:val="18"/>
          <w:szCs w:val="18"/>
        </w:rPr>
      </w:pPr>
      <w:r w:rsidRPr="004F7558">
        <w:rPr>
          <w:rFonts w:asciiTheme="majorHAnsi" w:eastAsia="Times New Roman" w:hAnsiTheme="majorHAnsi" w:cstheme="majorHAnsi"/>
          <w:sz w:val="18"/>
          <w:szCs w:val="18"/>
        </w:rPr>
        <w:br/>
      </w:r>
      <w:r w:rsidRPr="004F7558">
        <w:rPr>
          <w:rFonts w:asciiTheme="majorHAnsi" w:eastAsia="Times New Roman" w:hAnsiTheme="majorHAnsi" w:cstheme="majorHAnsi"/>
          <w:sz w:val="18"/>
          <w:szCs w:val="18"/>
        </w:rPr>
        <w:br/>
      </w:r>
      <w:r w:rsidRPr="00B05574">
        <w:rPr>
          <w:rFonts w:asciiTheme="majorHAnsi" w:eastAsia="Times New Roman" w:hAnsiTheme="majorHAnsi" w:cstheme="majorHAnsi"/>
          <w:sz w:val="18"/>
          <w:szCs w:val="18"/>
        </w:rPr>
        <w:t xml:space="preserve">Processo:                                              Pregão:                                      Item: </w:t>
      </w:r>
      <w:r w:rsidRPr="004F7558">
        <w:rPr>
          <w:rFonts w:asciiTheme="majorHAnsi" w:eastAsia="Times New Roman" w:hAnsiTheme="majorHAnsi" w:cstheme="majorHAnsi"/>
          <w:sz w:val="18"/>
          <w:szCs w:val="18"/>
        </w:rPr>
        <w:t>02</w:t>
      </w:r>
    </w:p>
    <w:p w14:paraId="20979E59" w14:textId="77777777" w:rsidR="00751C8A" w:rsidRDefault="00751C8A" w:rsidP="004F7558">
      <w:pPr>
        <w:tabs>
          <w:tab w:val="left" w:pos="345"/>
          <w:tab w:val="center" w:pos="4252"/>
          <w:tab w:val="right" w:pos="8504"/>
        </w:tabs>
        <w:spacing w:after="0" w:line="240" w:lineRule="auto"/>
        <w:jc w:val="both"/>
        <w:rPr>
          <w:rFonts w:asciiTheme="majorHAnsi" w:eastAsia="Times New Roman" w:hAnsiTheme="majorHAnsi" w:cstheme="majorHAnsi"/>
          <w:sz w:val="18"/>
          <w:szCs w:val="18"/>
        </w:rPr>
      </w:pPr>
    </w:p>
    <w:p w14:paraId="6CE32111" w14:textId="218C5B4F" w:rsidR="00B05574" w:rsidRPr="00B05574" w:rsidRDefault="00B05574" w:rsidP="004F7558">
      <w:pPr>
        <w:tabs>
          <w:tab w:val="left" w:pos="345"/>
          <w:tab w:val="center" w:pos="4252"/>
          <w:tab w:val="right" w:pos="8504"/>
        </w:tabs>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Código /Descritivo: 64040126-CANULA TRAQUEAL EM T DE SILICONE, COM SHORE ENTRE 65 A 75A,  SUPERFICIE EXTERNA LISA E ANEL DE VEDAÇÃO NO RAMO LATERAL, DIAMETRO EXTERNO DE  14MM , NÃO ESTERIL. EMBALAGEM UNITARIA, COM DADOS DE IDENTIFICACAO, REFERENCIA, INDICACAO DO SHORE, LOTE, VALIDADE E REGISTRO DE ANVISA</w:t>
      </w:r>
    </w:p>
    <w:p w14:paraId="60787CDD"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Licitante /FOR:</w:t>
      </w:r>
    </w:p>
    <w:p w14:paraId="095B1583" w14:textId="77777777" w:rsidR="00B05574" w:rsidRPr="00B05574" w:rsidRDefault="00B05574" w:rsidP="004F7558">
      <w:pPr>
        <w:spacing w:after="0" w:line="240" w:lineRule="auto"/>
        <w:ind w:firstLine="357"/>
        <w:jc w:val="both"/>
        <w:rPr>
          <w:rFonts w:asciiTheme="majorHAnsi" w:eastAsia="Times New Roman" w:hAnsiTheme="majorHAnsi" w:cstheme="majorHAnsi"/>
          <w:sz w:val="18"/>
          <w:szCs w:val="18"/>
        </w:rPr>
      </w:pPr>
    </w:p>
    <w:p w14:paraId="0654F34C"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Marca:                                                  Referência:                                 Lote:</w:t>
      </w:r>
    </w:p>
    <w:p w14:paraId="040660A3" w14:textId="77777777" w:rsidR="00B05574" w:rsidRPr="00B05574" w:rsidRDefault="00B05574" w:rsidP="004F7558">
      <w:pPr>
        <w:spacing w:after="0" w:line="240" w:lineRule="auto"/>
        <w:ind w:firstLine="357"/>
        <w:jc w:val="both"/>
        <w:rPr>
          <w:rFonts w:asciiTheme="majorHAnsi" w:eastAsia="Times New Roman" w:hAnsiTheme="majorHAnsi" w:cstheme="majorHAnsi"/>
          <w:sz w:val="18"/>
          <w:szCs w:val="18"/>
        </w:rPr>
      </w:pPr>
    </w:p>
    <w:p w14:paraId="03B5FF45"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 xml:space="preserve">Registro ANVISA:   </w:t>
      </w:r>
    </w:p>
    <w:p w14:paraId="780EBA6D"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color w:val="FF0000"/>
          <w:sz w:val="18"/>
          <w:szCs w:val="18"/>
        </w:rPr>
      </w:pPr>
    </w:p>
    <w:p w14:paraId="6812E8EC"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2551"/>
        <w:gridCol w:w="851"/>
        <w:gridCol w:w="850"/>
        <w:gridCol w:w="4111"/>
      </w:tblGrid>
      <w:tr w:rsidR="00B05574" w:rsidRPr="00B05574" w14:paraId="53E666A8" w14:textId="77777777" w:rsidTr="0009581A">
        <w:trPr>
          <w:trHeight w:val="603"/>
        </w:trPr>
        <w:tc>
          <w:tcPr>
            <w:tcW w:w="4039" w:type="dxa"/>
            <w:gridSpan w:val="2"/>
            <w:vAlign w:val="center"/>
          </w:tcPr>
          <w:p w14:paraId="387E935B" w14:textId="77777777" w:rsidR="00B05574" w:rsidRPr="00B05574" w:rsidRDefault="00B05574" w:rsidP="004F7558">
            <w:pPr>
              <w:spacing w:after="0" w:line="240" w:lineRule="auto"/>
              <w:jc w:val="center"/>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 xml:space="preserve">CARACTERISITCAS </w:t>
            </w:r>
          </w:p>
        </w:tc>
        <w:tc>
          <w:tcPr>
            <w:tcW w:w="851" w:type="dxa"/>
            <w:vAlign w:val="center"/>
          </w:tcPr>
          <w:p w14:paraId="6AE7D9EE" w14:textId="77777777" w:rsidR="00B05574" w:rsidRPr="00B05574" w:rsidRDefault="00B05574" w:rsidP="004F7558">
            <w:pPr>
              <w:spacing w:after="0" w:line="240" w:lineRule="auto"/>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ADE</w:t>
            </w:r>
          </w:p>
          <w:p w14:paraId="5BA0716D" w14:textId="77777777" w:rsidR="00B05574" w:rsidRPr="00B05574" w:rsidRDefault="00B05574" w:rsidP="004F7558">
            <w:pPr>
              <w:spacing w:after="0" w:line="240" w:lineRule="auto"/>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QUADO</w:t>
            </w:r>
          </w:p>
        </w:tc>
        <w:tc>
          <w:tcPr>
            <w:tcW w:w="850" w:type="dxa"/>
            <w:vAlign w:val="center"/>
          </w:tcPr>
          <w:p w14:paraId="352C4714" w14:textId="77777777" w:rsidR="00B05574" w:rsidRPr="00B05574" w:rsidRDefault="00B05574" w:rsidP="004F7558">
            <w:pPr>
              <w:spacing w:after="0" w:line="240" w:lineRule="auto"/>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INADE</w:t>
            </w:r>
          </w:p>
          <w:p w14:paraId="7EAF93FE" w14:textId="77777777" w:rsidR="00B05574" w:rsidRPr="00B05574" w:rsidRDefault="00B05574" w:rsidP="004F7558">
            <w:pPr>
              <w:spacing w:after="0" w:line="240" w:lineRule="auto"/>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QUADO</w:t>
            </w:r>
          </w:p>
        </w:tc>
        <w:tc>
          <w:tcPr>
            <w:tcW w:w="4111" w:type="dxa"/>
            <w:vAlign w:val="center"/>
          </w:tcPr>
          <w:p w14:paraId="30CD6D49" w14:textId="77777777" w:rsidR="00B05574" w:rsidRPr="00B05574" w:rsidRDefault="00B05574" w:rsidP="004F7558">
            <w:pPr>
              <w:spacing w:after="0" w:line="240" w:lineRule="auto"/>
              <w:jc w:val="center"/>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JUSTIFICATIVA</w:t>
            </w:r>
          </w:p>
        </w:tc>
      </w:tr>
      <w:tr w:rsidR="00B05574" w:rsidRPr="00B05574" w14:paraId="25317092" w14:textId="77777777" w:rsidTr="0009581A">
        <w:trPr>
          <w:trHeight w:val="141"/>
        </w:trPr>
        <w:tc>
          <w:tcPr>
            <w:tcW w:w="1488" w:type="dxa"/>
            <w:vMerge w:val="restart"/>
            <w:vAlign w:val="center"/>
          </w:tcPr>
          <w:p w14:paraId="48FD0C67" w14:textId="77777777" w:rsidR="00B05574" w:rsidRPr="00B05574" w:rsidRDefault="00B05574" w:rsidP="004F7558">
            <w:pPr>
              <w:spacing w:after="0" w:line="240" w:lineRule="auto"/>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Embalagem</w:t>
            </w:r>
          </w:p>
          <w:p w14:paraId="2ED1AF4C" w14:textId="77777777" w:rsidR="00B05574" w:rsidRPr="00B05574" w:rsidRDefault="00B05574" w:rsidP="004F7558">
            <w:pPr>
              <w:spacing w:after="0" w:line="240" w:lineRule="auto"/>
              <w:rPr>
                <w:rFonts w:asciiTheme="majorHAnsi" w:eastAsia="Times New Roman" w:hAnsiTheme="majorHAnsi" w:cstheme="majorHAnsi"/>
                <w:sz w:val="18"/>
                <w:szCs w:val="18"/>
                <w:lang w:val="en-US"/>
              </w:rPr>
            </w:pPr>
          </w:p>
        </w:tc>
        <w:tc>
          <w:tcPr>
            <w:tcW w:w="2551" w:type="dxa"/>
          </w:tcPr>
          <w:p w14:paraId="3D3ED552"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 xml:space="preserve">Identificação do produto </w:t>
            </w:r>
          </w:p>
        </w:tc>
        <w:tc>
          <w:tcPr>
            <w:tcW w:w="851" w:type="dxa"/>
          </w:tcPr>
          <w:p w14:paraId="2E8A750B"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p>
        </w:tc>
        <w:tc>
          <w:tcPr>
            <w:tcW w:w="850" w:type="dxa"/>
          </w:tcPr>
          <w:p w14:paraId="10B90110"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p>
        </w:tc>
        <w:tc>
          <w:tcPr>
            <w:tcW w:w="4111" w:type="dxa"/>
          </w:tcPr>
          <w:p w14:paraId="246A8307"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p>
        </w:tc>
      </w:tr>
      <w:tr w:rsidR="00B05574" w:rsidRPr="00B05574" w14:paraId="0F33EC8E" w14:textId="77777777" w:rsidTr="0009581A">
        <w:trPr>
          <w:trHeight w:val="141"/>
        </w:trPr>
        <w:tc>
          <w:tcPr>
            <w:tcW w:w="1488" w:type="dxa"/>
            <w:vMerge/>
            <w:vAlign w:val="center"/>
          </w:tcPr>
          <w:p w14:paraId="74B86063" w14:textId="77777777" w:rsidR="00B05574" w:rsidRPr="00B05574" w:rsidRDefault="00B05574" w:rsidP="004F7558">
            <w:pPr>
              <w:spacing w:after="0" w:line="240" w:lineRule="auto"/>
              <w:rPr>
                <w:rFonts w:asciiTheme="majorHAnsi" w:eastAsia="Times New Roman" w:hAnsiTheme="majorHAnsi" w:cstheme="majorHAnsi"/>
                <w:sz w:val="18"/>
                <w:szCs w:val="18"/>
                <w:lang w:val="en-US"/>
              </w:rPr>
            </w:pPr>
          </w:p>
        </w:tc>
        <w:tc>
          <w:tcPr>
            <w:tcW w:w="2551" w:type="dxa"/>
          </w:tcPr>
          <w:p w14:paraId="60569D84"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lang w:val="en-US"/>
              </w:rPr>
              <w:t>Integridade</w:t>
            </w:r>
          </w:p>
        </w:tc>
        <w:tc>
          <w:tcPr>
            <w:tcW w:w="851" w:type="dxa"/>
          </w:tcPr>
          <w:p w14:paraId="75E5ABFD"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p>
        </w:tc>
        <w:tc>
          <w:tcPr>
            <w:tcW w:w="850" w:type="dxa"/>
          </w:tcPr>
          <w:p w14:paraId="0703FD5A"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p>
        </w:tc>
        <w:tc>
          <w:tcPr>
            <w:tcW w:w="4111" w:type="dxa"/>
          </w:tcPr>
          <w:p w14:paraId="3F1B23A9"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p>
        </w:tc>
      </w:tr>
      <w:tr w:rsidR="00B05574" w:rsidRPr="00B05574" w14:paraId="12806341" w14:textId="77777777" w:rsidTr="0009581A">
        <w:trPr>
          <w:trHeight w:val="141"/>
        </w:trPr>
        <w:tc>
          <w:tcPr>
            <w:tcW w:w="1488" w:type="dxa"/>
            <w:vMerge/>
          </w:tcPr>
          <w:p w14:paraId="5606B51D"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p>
        </w:tc>
        <w:tc>
          <w:tcPr>
            <w:tcW w:w="2551" w:type="dxa"/>
          </w:tcPr>
          <w:p w14:paraId="5A5EF5D8"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Selagem</w:t>
            </w:r>
          </w:p>
        </w:tc>
        <w:tc>
          <w:tcPr>
            <w:tcW w:w="851" w:type="dxa"/>
          </w:tcPr>
          <w:p w14:paraId="080A5748"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850" w:type="dxa"/>
          </w:tcPr>
          <w:p w14:paraId="0FC329A5"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4111" w:type="dxa"/>
          </w:tcPr>
          <w:p w14:paraId="4D21532A"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r>
      <w:tr w:rsidR="00B05574" w:rsidRPr="00B05574" w14:paraId="2B7E204E" w14:textId="77777777" w:rsidTr="0009581A">
        <w:trPr>
          <w:trHeight w:val="141"/>
        </w:trPr>
        <w:tc>
          <w:tcPr>
            <w:tcW w:w="1488" w:type="dxa"/>
            <w:vMerge/>
          </w:tcPr>
          <w:p w14:paraId="626C64CA"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2551" w:type="dxa"/>
          </w:tcPr>
          <w:p w14:paraId="736391B7"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Abertura</w:t>
            </w:r>
          </w:p>
        </w:tc>
        <w:tc>
          <w:tcPr>
            <w:tcW w:w="851" w:type="dxa"/>
          </w:tcPr>
          <w:p w14:paraId="4DDA0EBE"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850" w:type="dxa"/>
          </w:tcPr>
          <w:p w14:paraId="41747334"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4111" w:type="dxa"/>
          </w:tcPr>
          <w:p w14:paraId="2B74661D"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r>
      <w:tr w:rsidR="00B05574" w:rsidRPr="00B05574" w14:paraId="2AA40F84" w14:textId="77777777" w:rsidTr="0009581A">
        <w:trPr>
          <w:trHeight w:val="141"/>
        </w:trPr>
        <w:tc>
          <w:tcPr>
            <w:tcW w:w="1488" w:type="dxa"/>
            <w:vMerge/>
          </w:tcPr>
          <w:p w14:paraId="20AA2BE7"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2551" w:type="dxa"/>
          </w:tcPr>
          <w:p w14:paraId="3B62EF0C"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Manuseio</w:t>
            </w:r>
          </w:p>
        </w:tc>
        <w:tc>
          <w:tcPr>
            <w:tcW w:w="851" w:type="dxa"/>
          </w:tcPr>
          <w:p w14:paraId="5D7966B1"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850" w:type="dxa"/>
          </w:tcPr>
          <w:p w14:paraId="15656B25"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4111" w:type="dxa"/>
          </w:tcPr>
          <w:p w14:paraId="6ECC31EC"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r>
      <w:tr w:rsidR="00B05574" w:rsidRPr="00B05574" w14:paraId="1829C410" w14:textId="77777777" w:rsidTr="0009581A">
        <w:trPr>
          <w:trHeight w:val="141"/>
        </w:trPr>
        <w:tc>
          <w:tcPr>
            <w:tcW w:w="1488" w:type="dxa"/>
            <w:vMerge w:val="restart"/>
          </w:tcPr>
          <w:p w14:paraId="72F3FA44"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Endoprótese</w:t>
            </w:r>
          </w:p>
        </w:tc>
        <w:tc>
          <w:tcPr>
            <w:tcW w:w="2551" w:type="dxa"/>
          </w:tcPr>
          <w:p w14:paraId="14D4EF34"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Matéria Prima</w:t>
            </w:r>
          </w:p>
        </w:tc>
        <w:tc>
          <w:tcPr>
            <w:tcW w:w="851" w:type="dxa"/>
          </w:tcPr>
          <w:p w14:paraId="47E951F7"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850" w:type="dxa"/>
          </w:tcPr>
          <w:p w14:paraId="5CFA53C9"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4111" w:type="dxa"/>
          </w:tcPr>
          <w:p w14:paraId="0A6D24CF"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r>
      <w:tr w:rsidR="00B05574" w:rsidRPr="00B05574" w14:paraId="65C34360" w14:textId="77777777" w:rsidTr="0009581A">
        <w:trPr>
          <w:trHeight w:val="141"/>
        </w:trPr>
        <w:tc>
          <w:tcPr>
            <w:tcW w:w="1488" w:type="dxa"/>
            <w:vMerge/>
          </w:tcPr>
          <w:p w14:paraId="15534965"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2551" w:type="dxa"/>
          </w:tcPr>
          <w:p w14:paraId="37336848"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Configuração</w:t>
            </w:r>
          </w:p>
        </w:tc>
        <w:tc>
          <w:tcPr>
            <w:tcW w:w="851" w:type="dxa"/>
          </w:tcPr>
          <w:p w14:paraId="4A345BA9"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850" w:type="dxa"/>
          </w:tcPr>
          <w:p w14:paraId="55AD4380"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4111" w:type="dxa"/>
          </w:tcPr>
          <w:p w14:paraId="73036EEC"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r>
      <w:tr w:rsidR="00B05574" w:rsidRPr="00B05574" w14:paraId="7BABDE5C" w14:textId="77777777" w:rsidTr="0009581A">
        <w:trPr>
          <w:trHeight w:val="141"/>
        </w:trPr>
        <w:tc>
          <w:tcPr>
            <w:tcW w:w="1488" w:type="dxa"/>
            <w:vMerge/>
          </w:tcPr>
          <w:p w14:paraId="0EFCAC98"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2551" w:type="dxa"/>
          </w:tcPr>
          <w:p w14:paraId="0E75FA38"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Diâmetro</w:t>
            </w:r>
          </w:p>
        </w:tc>
        <w:tc>
          <w:tcPr>
            <w:tcW w:w="851" w:type="dxa"/>
          </w:tcPr>
          <w:p w14:paraId="5F0CF642"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850" w:type="dxa"/>
          </w:tcPr>
          <w:p w14:paraId="0F50197F"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4111" w:type="dxa"/>
          </w:tcPr>
          <w:p w14:paraId="0EEED69C"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r>
      <w:tr w:rsidR="00B05574" w:rsidRPr="00B05574" w14:paraId="34EE9E81" w14:textId="77777777" w:rsidTr="0009581A">
        <w:trPr>
          <w:trHeight w:val="141"/>
        </w:trPr>
        <w:tc>
          <w:tcPr>
            <w:tcW w:w="1488" w:type="dxa"/>
            <w:vMerge/>
          </w:tcPr>
          <w:p w14:paraId="0B7E5866"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2551" w:type="dxa"/>
          </w:tcPr>
          <w:p w14:paraId="091206F7"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Comprimento</w:t>
            </w:r>
          </w:p>
        </w:tc>
        <w:tc>
          <w:tcPr>
            <w:tcW w:w="851" w:type="dxa"/>
          </w:tcPr>
          <w:p w14:paraId="13A1F744"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850" w:type="dxa"/>
          </w:tcPr>
          <w:p w14:paraId="4797B4C2"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c>
          <w:tcPr>
            <w:tcW w:w="4111" w:type="dxa"/>
          </w:tcPr>
          <w:p w14:paraId="21FE5424"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r>
    </w:tbl>
    <w:p w14:paraId="414381E5" w14:textId="77777777" w:rsidR="00B05574" w:rsidRPr="00B05574" w:rsidRDefault="00B05574" w:rsidP="004F7558">
      <w:pPr>
        <w:tabs>
          <w:tab w:val="center" w:pos="4252"/>
          <w:tab w:val="right" w:pos="8504"/>
        </w:tabs>
        <w:spacing w:after="0" w:line="240" w:lineRule="auto"/>
        <w:jc w:val="both"/>
        <w:rPr>
          <w:rFonts w:asciiTheme="majorHAnsi" w:eastAsia="Times New Roman" w:hAnsiTheme="majorHAnsi" w:cstheme="majorHAnsi"/>
          <w:sz w:val="18"/>
          <w:szCs w:val="18"/>
        </w:rPr>
      </w:pPr>
    </w:p>
    <w:tbl>
      <w:tblPr>
        <w:tblpPr w:leftFromText="141" w:rightFromText="141" w:vertAnchor="text" w:horzAnchor="margin" w:tblpY="6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B05574" w:rsidRPr="00B05574" w14:paraId="786A670D" w14:textId="77777777" w:rsidTr="0009581A">
        <w:tc>
          <w:tcPr>
            <w:tcW w:w="9889" w:type="dxa"/>
          </w:tcPr>
          <w:p w14:paraId="55DB0F86"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 xml:space="preserve">Observações Adicionais </w:t>
            </w:r>
          </w:p>
          <w:p w14:paraId="4FEF5FA5"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p w14:paraId="2D352039"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p w14:paraId="6A21F808"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p w14:paraId="34353621" w14:textId="77777777" w:rsidR="00B05574" w:rsidRPr="00B05574" w:rsidRDefault="00B05574" w:rsidP="004F7558">
            <w:pPr>
              <w:spacing w:after="0" w:line="240" w:lineRule="auto"/>
              <w:jc w:val="both"/>
              <w:rPr>
                <w:rFonts w:asciiTheme="majorHAnsi" w:eastAsia="Times New Roman" w:hAnsiTheme="majorHAnsi" w:cstheme="majorHAnsi"/>
                <w:sz w:val="18"/>
                <w:szCs w:val="18"/>
                <w:lang w:val="en-US"/>
              </w:rPr>
            </w:pPr>
          </w:p>
        </w:tc>
      </w:tr>
      <w:tr w:rsidR="00B05574" w:rsidRPr="00B05574" w14:paraId="1D0EB8D3" w14:textId="77777777" w:rsidTr="0009581A">
        <w:trPr>
          <w:trHeight w:val="688"/>
        </w:trPr>
        <w:tc>
          <w:tcPr>
            <w:tcW w:w="9889" w:type="dxa"/>
            <w:vAlign w:val="center"/>
          </w:tcPr>
          <w:p w14:paraId="25006079"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Produto Aprovado?         SIM  (   )    NÃO  (   )</w:t>
            </w:r>
          </w:p>
          <w:p w14:paraId="1A81DA73" w14:textId="77777777" w:rsidR="00B05574" w:rsidRPr="00B05574" w:rsidRDefault="00B05574" w:rsidP="004F7558">
            <w:pPr>
              <w:spacing w:after="0" w:line="240" w:lineRule="auto"/>
              <w:jc w:val="both"/>
              <w:rPr>
                <w:rFonts w:asciiTheme="majorHAnsi" w:eastAsia="Times New Roman" w:hAnsiTheme="majorHAnsi" w:cstheme="majorHAnsi"/>
                <w:sz w:val="18"/>
                <w:szCs w:val="18"/>
                <w:u w:val="single"/>
              </w:rPr>
            </w:pPr>
          </w:p>
          <w:p w14:paraId="02A6351D"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Avaliador(es) ________________________________________Data:_________________</w:t>
            </w:r>
          </w:p>
          <w:p w14:paraId="3D504A04"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 xml:space="preserve">(assinatura/carimbo)     </w:t>
            </w:r>
          </w:p>
          <w:p w14:paraId="4C3442F0"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 xml:space="preserve">                               </w:t>
            </w:r>
          </w:p>
          <w:p w14:paraId="0BF8C69C"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 xml:space="preserve">                   </w:t>
            </w:r>
          </w:p>
          <w:p w14:paraId="61E804D8"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 xml:space="preserve">                                                        </w:t>
            </w:r>
          </w:p>
        </w:tc>
      </w:tr>
    </w:tbl>
    <w:p w14:paraId="58D52EC6" w14:textId="77777777" w:rsidR="00B05574" w:rsidRPr="00B05574" w:rsidRDefault="00B05574" w:rsidP="004F7558">
      <w:pPr>
        <w:tabs>
          <w:tab w:val="center" w:pos="4252"/>
          <w:tab w:val="right" w:pos="8504"/>
        </w:tabs>
        <w:spacing w:after="0" w:line="240" w:lineRule="auto"/>
        <w:jc w:val="both"/>
        <w:rPr>
          <w:rFonts w:asciiTheme="majorHAnsi" w:eastAsia="Times New Roman" w:hAnsiTheme="majorHAnsi" w:cstheme="majorHAnsi"/>
          <w:sz w:val="18"/>
          <w:szCs w:val="18"/>
        </w:rPr>
      </w:pPr>
    </w:p>
    <w:p w14:paraId="05703DA5" w14:textId="6868A8F2" w:rsidR="00B05574" w:rsidRPr="004F7558" w:rsidRDefault="00B05574" w:rsidP="004F7558">
      <w:pPr>
        <w:spacing w:after="0" w:line="240" w:lineRule="auto"/>
        <w:rPr>
          <w:rFonts w:asciiTheme="majorHAnsi" w:eastAsia="Times New Roman" w:hAnsiTheme="majorHAnsi" w:cstheme="majorHAnsi"/>
          <w:sz w:val="18"/>
          <w:szCs w:val="18"/>
        </w:rPr>
      </w:pPr>
    </w:p>
    <w:p w14:paraId="2F0BBE75" w14:textId="77777777" w:rsidR="004F7558" w:rsidRPr="004F7558" w:rsidRDefault="004F7558">
      <w:pPr>
        <w:rPr>
          <w:rFonts w:asciiTheme="majorHAnsi" w:eastAsia="Times New Roman" w:hAnsiTheme="majorHAnsi" w:cstheme="majorHAnsi"/>
          <w:sz w:val="18"/>
          <w:szCs w:val="18"/>
          <w:u w:val="single"/>
        </w:rPr>
      </w:pPr>
      <w:r w:rsidRPr="004F7558">
        <w:rPr>
          <w:rFonts w:asciiTheme="majorHAnsi" w:eastAsia="Times New Roman" w:hAnsiTheme="majorHAnsi" w:cstheme="majorHAnsi"/>
          <w:sz w:val="18"/>
          <w:szCs w:val="18"/>
          <w:u w:val="single"/>
        </w:rPr>
        <w:br w:type="page"/>
      </w:r>
    </w:p>
    <w:p w14:paraId="34C0277A" w14:textId="7A3DC717" w:rsidR="00B05574" w:rsidRPr="00B05574" w:rsidRDefault="00B05574" w:rsidP="004F755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rPr>
      </w:pPr>
      <w:r w:rsidRPr="00B05574">
        <w:rPr>
          <w:rFonts w:asciiTheme="majorHAnsi" w:eastAsia="Times New Roman" w:hAnsiTheme="majorHAnsi" w:cstheme="majorHAnsi"/>
          <w:b/>
          <w:bCs/>
          <w:sz w:val="18"/>
          <w:szCs w:val="18"/>
        </w:rPr>
        <w:t xml:space="preserve">REQUISITOS A </w:t>
      </w:r>
      <w:r w:rsidR="004F7558" w:rsidRPr="004F7558">
        <w:rPr>
          <w:rFonts w:asciiTheme="majorHAnsi" w:eastAsia="Times New Roman" w:hAnsiTheme="majorHAnsi" w:cstheme="majorHAnsi"/>
          <w:b/>
          <w:bCs/>
          <w:sz w:val="18"/>
          <w:szCs w:val="18"/>
        </w:rPr>
        <w:t>SEREM AVALIADOS</w:t>
      </w:r>
      <w:r w:rsidRPr="00B05574">
        <w:rPr>
          <w:rFonts w:asciiTheme="majorHAnsi" w:eastAsia="Times New Roman" w:hAnsiTheme="majorHAnsi" w:cstheme="majorHAnsi"/>
          <w:b/>
          <w:bCs/>
          <w:sz w:val="18"/>
          <w:szCs w:val="18"/>
        </w:rPr>
        <w:t xml:space="preserve"> NAS AMOSTRAS</w:t>
      </w:r>
    </w:p>
    <w:p w14:paraId="4AB735C8" w14:textId="77777777" w:rsidR="00B05574" w:rsidRPr="00B05574" w:rsidRDefault="00B05574" w:rsidP="004F755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rPr>
      </w:pPr>
      <w:r w:rsidRPr="00B05574">
        <w:rPr>
          <w:rFonts w:asciiTheme="majorHAnsi" w:eastAsia="Times New Roman" w:hAnsiTheme="majorHAnsi" w:cstheme="majorHAnsi"/>
          <w:b/>
          <w:bCs/>
          <w:sz w:val="18"/>
          <w:szCs w:val="18"/>
        </w:rPr>
        <w:t>DE PRODUTOS MÉDICO HOSPITALARES</w:t>
      </w:r>
    </w:p>
    <w:p w14:paraId="0E980D2A" w14:textId="77777777" w:rsidR="004F7558" w:rsidRPr="004F7558" w:rsidRDefault="004F7558" w:rsidP="004F7558">
      <w:pPr>
        <w:tabs>
          <w:tab w:val="center" w:pos="4252"/>
          <w:tab w:val="right" w:pos="8504"/>
        </w:tabs>
        <w:spacing w:after="0" w:line="240" w:lineRule="auto"/>
        <w:ind w:firstLine="357"/>
        <w:jc w:val="center"/>
        <w:rPr>
          <w:rFonts w:asciiTheme="majorHAnsi" w:eastAsia="Times New Roman" w:hAnsiTheme="majorHAnsi" w:cstheme="majorHAnsi"/>
          <w:sz w:val="18"/>
          <w:szCs w:val="18"/>
        </w:rPr>
      </w:pPr>
    </w:p>
    <w:p w14:paraId="719717EA" w14:textId="12096C9A" w:rsidR="00B05574" w:rsidRPr="00B05574" w:rsidRDefault="00B05574" w:rsidP="004F7558">
      <w:pPr>
        <w:tabs>
          <w:tab w:val="center" w:pos="4252"/>
          <w:tab w:val="right" w:pos="8504"/>
        </w:tabs>
        <w:spacing w:after="0" w:line="240" w:lineRule="auto"/>
        <w:ind w:firstLine="357"/>
        <w:jc w:val="center"/>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(Cânulas para CEC conforme finalidade e tipo no que for aplicável)</w:t>
      </w:r>
    </w:p>
    <w:p w14:paraId="4C7D592E" w14:textId="77777777" w:rsidR="00B05574" w:rsidRPr="00B05574" w:rsidRDefault="00B05574" w:rsidP="004F7558">
      <w:pPr>
        <w:tabs>
          <w:tab w:val="left" w:pos="345"/>
          <w:tab w:val="center" w:pos="4252"/>
          <w:tab w:val="right" w:pos="8504"/>
        </w:tabs>
        <w:spacing w:after="0" w:line="240" w:lineRule="auto"/>
        <w:ind w:left="-567" w:firstLine="567"/>
        <w:jc w:val="both"/>
        <w:rPr>
          <w:rFonts w:asciiTheme="majorHAnsi" w:eastAsia="Times New Roman" w:hAnsiTheme="majorHAnsi" w:cstheme="majorHAnsi"/>
          <w:sz w:val="18"/>
          <w:szCs w:val="18"/>
        </w:rPr>
      </w:pPr>
    </w:p>
    <w:p w14:paraId="5DA230EA" w14:textId="71A6AF8E" w:rsidR="00B05574" w:rsidRPr="00B05574" w:rsidRDefault="00B05574" w:rsidP="004F7558">
      <w:pPr>
        <w:tabs>
          <w:tab w:val="left" w:pos="345"/>
          <w:tab w:val="center" w:pos="4252"/>
          <w:tab w:val="right" w:pos="8504"/>
        </w:tabs>
        <w:spacing w:after="0" w:line="240" w:lineRule="auto"/>
        <w:ind w:left="-567" w:firstLine="567"/>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 xml:space="preserve">Processo:      </w:t>
      </w:r>
      <w:r w:rsidR="00751C8A">
        <w:rPr>
          <w:rFonts w:asciiTheme="majorHAnsi" w:eastAsia="Times New Roman" w:hAnsiTheme="majorHAnsi" w:cstheme="majorHAnsi"/>
          <w:sz w:val="18"/>
          <w:szCs w:val="18"/>
        </w:rPr>
        <w:tab/>
      </w:r>
      <w:r w:rsidRPr="00B05574">
        <w:rPr>
          <w:rFonts w:asciiTheme="majorHAnsi" w:eastAsia="Times New Roman" w:hAnsiTheme="majorHAnsi" w:cstheme="majorHAnsi"/>
          <w:sz w:val="18"/>
          <w:szCs w:val="18"/>
        </w:rPr>
        <w:t xml:space="preserve"> Pregão:                                          Item: </w:t>
      </w:r>
      <w:r w:rsidRPr="004F7558">
        <w:rPr>
          <w:rFonts w:asciiTheme="majorHAnsi" w:eastAsia="Times New Roman" w:hAnsiTheme="majorHAnsi" w:cstheme="majorHAnsi"/>
          <w:sz w:val="18"/>
          <w:szCs w:val="18"/>
        </w:rPr>
        <w:t>03</w:t>
      </w:r>
    </w:p>
    <w:p w14:paraId="6A3E146B" w14:textId="77777777" w:rsidR="00751C8A" w:rsidRDefault="00751C8A" w:rsidP="004F7558">
      <w:pPr>
        <w:spacing w:after="0" w:line="240" w:lineRule="auto"/>
        <w:jc w:val="both"/>
        <w:rPr>
          <w:rFonts w:asciiTheme="majorHAnsi" w:eastAsia="Times New Roman" w:hAnsiTheme="majorHAnsi" w:cstheme="majorHAnsi"/>
          <w:sz w:val="18"/>
          <w:szCs w:val="18"/>
        </w:rPr>
      </w:pPr>
    </w:p>
    <w:p w14:paraId="323B5F0B" w14:textId="22A9E189" w:rsidR="00B05574" w:rsidRPr="00B05574" w:rsidRDefault="00B05574" w:rsidP="004F7558">
      <w:p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Código /Descritivo: 64050226-CÂNULAS ARTERIAL PEDIÁTRICA 5.3 MM 16 FR , DESCARTÁVEL, ESTÉRIL, APIROGENICA, CONFECCIONADA EM PVC ARAMADA, CORPO FLEXÍVEL, COM GUIA EM ESPIRAL DE PAREDES FINAS E PONTA BISETADA, COMPRIMENTO TOTAL DE 22.9 CM, TAMANHO 16 FR. EMBALAGEM UNITARIA QUE PERMITA ABERTURA ASSEPTICA, COM  DADOS  DE IDENTIFICAÇÃO, N° DE LOTE, DATA DE VALIDADE, ESTERILIZAÇÃO E REGISTRO DA ANVISA</w:t>
      </w:r>
    </w:p>
    <w:p w14:paraId="2ABA0143"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Licitante /FOR:</w:t>
      </w:r>
    </w:p>
    <w:p w14:paraId="3CCF4021"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p>
    <w:p w14:paraId="75DC1531"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 xml:space="preserve">Marca:                                                     Referência:                                            </w:t>
      </w:r>
    </w:p>
    <w:p w14:paraId="1725E586"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p>
    <w:p w14:paraId="23E30EBD"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 xml:space="preserve">Registro ANVISA:   </w:t>
      </w:r>
    </w:p>
    <w:p w14:paraId="58B91FF5" w14:textId="77777777" w:rsidR="00B05574" w:rsidRPr="00B05574" w:rsidRDefault="00B05574" w:rsidP="004F7558">
      <w:pPr>
        <w:spacing w:after="0" w:line="240" w:lineRule="auto"/>
        <w:jc w:val="both"/>
        <w:rPr>
          <w:rFonts w:asciiTheme="majorHAnsi" w:eastAsia="Times New Roman" w:hAnsiTheme="majorHAnsi" w:cstheme="majorHAns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908"/>
        <w:gridCol w:w="992"/>
        <w:gridCol w:w="4111"/>
      </w:tblGrid>
      <w:tr w:rsidR="00B05574" w:rsidRPr="00B05574" w14:paraId="616DBC5A" w14:textId="77777777" w:rsidTr="006F5960">
        <w:tc>
          <w:tcPr>
            <w:tcW w:w="3311" w:type="dxa"/>
            <w:gridSpan w:val="2"/>
          </w:tcPr>
          <w:p w14:paraId="510BD5CA"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rPr>
              <w:t>CARACTERÍSTICAS</w:t>
            </w:r>
          </w:p>
        </w:tc>
        <w:tc>
          <w:tcPr>
            <w:tcW w:w="908" w:type="dxa"/>
          </w:tcPr>
          <w:p w14:paraId="4E1593C7"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ADE</w:t>
            </w:r>
          </w:p>
          <w:p w14:paraId="2CD31AA0"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QUADO</w:t>
            </w:r>
          </w:p>
        </w:tc>
        <w:tc>
          <w:tcPr>
            <w:tcW w:w="992" w:type="dxa"/>
          </w:tcPr>
          <w:p w14:paraId="39B14417"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INADE</w:t>
            </w:r>
          </w:p>
          <w:p w14:paraId="608E09A2"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QUADO</w:t>
            </w:r>
          </w:p>
        </w:tc>
        <w:tc>
          <w:tcPr>
            <w:tcW w:w="4111" w:type="dxa"/>
          </w:tcPr>
          <w:p w14:paraId="44147F8A" w14:textId="77777777" w:rsidR="00B05574" w:rsidRPr="00B05574" w:rsidRDefault="00B05574" w:rsidP="004F7558">
            <w:pPr>
              <w:numPr>
                <w:ilvl w:val="12"/>
                <w:numId w:val="0"/>
              </w:numPr>
              <w:spacing w:after="0" w:line="240" w:lineRule="auto"/>
              <w:jc w:val="center"/>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JUSTIFICATIVA</w:t>
            </w:r>
          </w:p>
        </w:tc>
      </w:tr>
      <w:tr w:rsidR="00B05574" w:rsidRPr="00B05574" w14:paraId="4E831606" w14:textId="77777777" w:rsidTr="006F5960">
        <w:tc>
          <w:tcPr>
            <w:tcW w:w="1242" w:type="dxa"/>
            <w:vMerge w:val="restart"/>
          </w:tcPr>
          <w:p w14:paraId="49DFC620"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p w14:paraId="28C09603"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p w14:paraId="7F47C980"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p w14:paraId="000A4098"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Embalagem</w:t>
            </w:r>
          </w:p>
        </w:tc>
        <w:tc>
          <w:tcPr>
            <w:tcW w:w="2069" w:type="dxa"/>
          </w:tcPr>
          <w:p w14:paraId="245CBBE5"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lang w:val="en-US"/>
              </w:rPr>
              <w:t xml:space="preserve">Identificação escrita </w:t>
            </w:r>
          </w:p>
        </w:tc>
        <w:tc>
          <w:tcPr>
            <w:tcW w:w="908" w:type="dxa"/>
          </w:tcPr>
          <w:p w14:paraId="14A10E45"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01AD3886"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6D5E1CC8" w14:textId="77777777" w:rsidR="00B05574" w:rsidRPr="00B05574" w:rsidRDefault="00B05574" w:rsidP="004F7558">
            <w:pPr>
              <w:numPr>
                <w:ilvl w:val="12"/>
                <w:numId w:val="0"/>
              </w:numPr>
              <w:spacing w:after="0" w:line="240" w:lineRule="auto"/>
              <w:jc w:val="center"/>
              <w:rPr>
                <w:rFonts w:asciiTheme="majorHAnsi" w:eastAsia="Times New Roman" w:hAnsiTheme="majorHAnsi" w:cstheme="majorHAnsi"/>
                <w:sz w:val="18"/>
                <w:szCs w:val="18"/>
              </w:rPr>
            </w:pPr>
          </w:p>
        </w:tc>
      </w:tr>
      <w:tr w:rsidR="00B05574" w:rsidRPr="00B05574" w14:paraId="7B75FF7F" w14:textId="77777777" w:rsidTr="006F5960">
        <w:tc>
          <w:tcPr>
            <w:tcW w:w="1242" w:type="dxa"/>
            <w:vMerge/>
          </w:tcPr>
          <w:p w14:paraId="15F0CE35"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2069" w:type="dxa"/>
          </w:tcPr>
          <w:p w14:paraId="52237B8E"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Integridade</w:t>
            </w:r>
          </w:p>
        </w:tc>
        <w:tc>
          <w:tcPr>
            <w:tcW w:w="908" w:type="dxa"/>
          </w:tcPr>
          <w:p w14:paraId="3647C82F"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7AD7857E"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39292B7C"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018FB4B4" w14:textId="77777777" w:rsidTr="006F5960">
        <w:tc>
          <w:tcPr>
            <w:tcW w:w="1242" w:type="dxa"/>
            <w:vMerge/>
          </w:tcPr>
          <w:p w14:paraId="78D7A7F7"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2069" w:type="dxa"/>
          </w:tcPr>
          <w:p w14:paraId="0453A040"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Selagem</w:t>
            </w:r>
          </w:p>
        </w:tc>
        <w:tc>
          <w:tcPr>
            <w:tcW w:w="908" w:type="dxa"/>
          </w:tcPr>
          <w:p w14:paraId="173771EC"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451A26D4"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1750606B"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1C6ADEC6" w14:textId="77777777" w:rsidTr="006F5960">
        <w:tc>
          <w:tcPr>
            <w:tcW w:w="1242" w:type="dxa"/>
            <w:vMerge/>
          </w:tcPr>
          <w:p w14:paraId="011409FA"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2069" w:type="dxa"/>
          </w:tcPr>
          <w:p w14:paraId="78CF7237"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Abertura</w:t>
            </w:r>
          </w:p>
        </w:tc>
        <w:tc>
          <w:tcPr>
            <w:tcW w:w="908" w:type="dxa"/>
          </w:tcPr>
          <w:p w14:paraId="495DAEBD"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2A055277"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293975D9"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47619E57" w14:textId="77777777" w:rsidTr="006F5960">
        <w:tc>
          <w:tcPr>
            <w:tcW w:w="1242" w:type="dxa"/>
            <w:vMerge/>
          </w:tcPr>
          <w:p w14:paraId="4AF11CB5"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2069" w:type="dxa"/>
          </w:tcPr>
          <w:p w14:paraId="1EE7303C"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Esterilização</w:t>
            </w:r>
          </w:p>
        </w:tc>
        <w:tc>
          <w:tcPr>
            <w:tcW w:w="908" w:type="dxa"/>
          </w:tcPr>
          <w:p w14:paraId="26323787"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6F8905B0"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76AC345C"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bl>
    <w:p w14:paraId="07043F42" w14:textId="77777777" w:rsidR="00B05574" w:rsidRPr="00B05574" w:rsidRDefault="00B05574" w:rsidP="004F7558">
      <w:pPr>
        <w:spacing w:after="0" w:line="240" w:lineRule="auto"/>
        <w:ind w:firstLine="357"/>
        <w:jc w:val="both"/>
        <w:rPr>
          <w:rFonts w:asciiTheme="majorHAnsi" w:eastAsia="Times New Roman" w:hAnsiTheme="majorHAnsi" w:cstheme="majorHAnsi"/>
          <w:vanish/>
          <w:sz w:val="18"/>
          <w:szCs w:val="18"/>
          <w:lang w:val="en-US"/>
        </w:rPr>
      </w:pPr>
    </w:p>
    <w:tbl>
      <w:tblPr>
        <w:tblpPr w:leftFromText="141" w:rightFromText="141"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850"/>
        <w:gridCol w:w="992"/>
        <w:gridCol w:w="4111"/>
      </w:tblGrid>
      <w:tr w:rsidR="00B05574" w:rsidRPr="00B05574" w14:paraId="696C2057" w14:textId="77777777" w:rsidTr="006F5960">
        <w:tc>
          <w:tcPr>
            <w:tcW w:w="3369" w:type="dxa"/>
          </w:tcPr>
          <w:p w14:paraId="48FB7DAD"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Matéria Prima</w:t>
            </w:r>
          </w:p>
        </w:tc>
        <w:tc>
          <w:tcPr>
            <w:tcW w:w="850" w:type="dxa"/>
          </w:tcPr>
          <w:p w14:paraId="73112040"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730F1F3F"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262EB896"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4C32048E" w14:textId="77777777" w:rsidTr="006F5960">
        <w:tc>
          <w:tcPr>
            <w:tcW w:w="3369" w:type="dxa"/>
          </w:tcPr>
          <w:p w14:paraId="74219F3D"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Comprimento</w:t>
            </w:r>
          </w:p>
        </w:tc>
        <w:tc>
          <w:tcPr>
            <w:tcW w:w="850" w:type="dxa"/>
          </w:tcPr>
          <w:p w14:paraId="48E6EE1B"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5E4960E4"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4016F7ED"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288634A4" w14:textId="77777777" w:rsidTr="006F5960">
        <w:tc>
          <w:tcPr>
            <w:tcW w:w="3369" w:type="dxa"/>
          </w:tcPr>
          <w:p w14:paraId="35E5A409"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Diâmetro interno</w:t>
            </w:r>
          </w:p>
        </w:tc>
        <w:tc>
          <w:tcPr>
            <w:tcW w:w="850" w:type="dxa"/>
          </w:tcPr>
          <w:p w14:paraId="45D2CF0D"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435E0123"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085E6646"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62CCC3C0" w14:textId="77777777" w:rsidTr="006F5960">
        <w:tc>
          <w:tcPr>
            <w:tcW w:w="3369" w:type="dxa"/>
          </w:tcPr>
          <w:p w14:paraId="3F9E4DAC"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Diâmetro externo</w:t>
            </w:r>
          </w:p>
        </w:tc>
        <w:tc>
          <w:tcPr>
            <w:tcW w:w="850" w:type="dxa"/>
          </w:tcPr>
          <w:p w14:paraId="37168E03"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7752CA59"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3E29C08D"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317B33F7" w14:textId="77777777" w:rsidTr="006F5960">
        <w:tc>
          <w:tcPr>
            <w:tcW w:w="3369" w:type="dxa"/>
          </w:tcPr>
          <w:p w14:paraId="647E977B"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Corpo aramado</w:t>
            </w:r>
          </w:p>
        </w:tc>
        <w:tc>
          <w:tcPr>
            <w:tcW w:w="850" w:type="dxa"/>
          </w:tcPr>
          <w:p w14:paraId="678637C0"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2315BA70"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139E0D91"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7CF0891C" w14:textId="77777777" w:rsidTr="006F5960">
        <w:tc>
          <w:tcPr>
            <w:tcW w:w="3369" w:type="dxa"/>
          </w:tcPr>
          <w:p w14:paraId="5E855EB9"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Dureza</w:t>
            </w:r>
          </w:p>
        </w:tc>
        <w:tc>
          <w:tcPr>
            <w:tcW w:w="850" w:type="dxa"/>
          </w:tcPr>
          <w:p w14:paraId="3D8FD0CC"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514A0A09"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206FD2A3"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5DC4D2E2" w14:textId="77777777" w:rsidTr="006F5960">
        <w:tc>
          <w:tcPr>
            <w:tcW w:w="3369" w:type="dxa"/>
          </w:tcPr>
          <w:p w14:paraId="32C8E578"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Flexibilidade</w:t>
            </w:r>
          </w:p>
        </w:tc>
        <w:tc>
          <w:tcPr>
            <w:tcW w:w="850" w:type="dxa"/>
          </w:tcPr>
          <w:p w14:paraId="6017EE74"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1123CB62"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253E3004"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5C0C38ED" w14:textId="77777777" w:rsidTr="006F5960">
        <w:tc>
          <w:tcPr>
            <w:tcW w:w="3369" w:type="dxa"/>
          </w:tcPr>
          <w:p w14:paraId="62DB023D" w14:textId="77777777" w:rsidR="00B05574" w:rsidRPr="00B05574" w:rsidRDefault="00B05574" w:rsidP="004F7558">
            <w:pPr>
              <w:widowControl w:val="0"/>
              <w:spacing w:after="0" w:line="240" w:lineRule="auto"/>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Guia para Introdução</w:t>
            </w:r>
          </w:p>
        </w:tc>
        <w:tc>
          <w:tcPr>
            <w:tcW w:w="850" w:type="dxa"/>
          </w:tcPr>
          <w:p w14:paraId="06F1CBB6"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0520A7AA"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50CCCE1E"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3EBF9141" w14:textId="77777777" w:rsidTr="006F5960">
        <w:tc>
          <w:tcPr>
            <w:tcW w:w="3369" w:type="dxa"/>
          </w:tcPr>
          <w:p w14:paraId="5BF0C8BE" w14:textId="77777777" w:rsidR="00B05574" w:rsidRPr="00B05574" w:rsidRDefault="00B05574" w:rsidP="004F7558">
            <w:pPr>
              <w:widowControl w:val="0"/>
              <w:spacing w:after="0" w:line="240" w:lineRule="auto"/>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Luer lateral</w:t>
            </w:r>
          </w:p>
        </w:tc>
        <w:tc>
          <w:tcPr>
            <w:tcW w:w="850" w:type="dxa"/>
          </w:tcPr>
          <w:p w14:paraId="3F520966"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493F68DE"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20A6EC2F"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5C7F2631" w14:textId="77777777" w:rsidTr="006F5960">
        <w:tc>
          <w:tcPr>
            <w:tcW w:w="3369" w:type="dxa"/>
          </w:tcPr>
          <w:p w14:paraId="56343DB5" w14:textId="77777777" w:rsidR="00B05574" w:rsidRPr="00B05574" w:rsidRDefault="00B05574" w:rsidP="004F7558">
            <w:pPr>
              <w:widowControl w:val="0"/>
              <w:spacing w:after="0" w:line="240" w:lineRule="auto"/>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Orifícios ao longo do corpo</w:t>
            </w:r>
          </w:p>
        </w:tc>
        <w:tc>
          <w:tcPr>
            <w:tcW w:w="850" w:type="dxa"/>
          </w:tcPr>
          <w:p w14:paraId="2D303374"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2D32B5CB"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0D74FF9F"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4EFEBE9B" w14:textId="77777777" w:rsidTr="006F5960">
        <w:tc>
          <w:tcPr>
            <w:tcW w:w="3369" w:type="dxa"/>
          </w:tcPr>
          <w:p w14:paraId="14E8FED2" w14:textId="77777777" w:rsidR="00B05574" w:rsidRPr="00B05574" w:rsidRDefault="00B05574" w:rsidP="004F7558">
            <w:pPr>
              <w:widowControl w:val="0"/>
              <w:spacing w:after="0" w:line="240" w:lineRule="auto"/>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Orifício central</w:t>
            </w:r>
          </w:p>
        </w:tc>
        <w:tc>
          <w:tcPr>
            <w:tcW w:w="850" w:type="dxa"/>
          </w:tcPr>
          <w:p w14:paraId="498469AC"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77D6CBD7"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0656E794"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34AD016F" w14:textId="77777777" w:rsidTr="006F5960">
        <w:tc>
          <w:tcPr>
            <w:tcW w:w="3369" w:type="dxa"/>
          </w:tcPr>
          <w:p w14:paraId="1DE30FBC" w14:textId="77777777" w:rsidR="00B05574" w:rsidRPr="00B05574" w:rsidRDefault="00B05574" w:rsidP="004F7558">
            <w:pPr>
              <w:widowControl w:val="0"/>
              <w:spacing w:after="0" w:line="240" w:lineRule="auto"/>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Orifícios laterais</w:t>
            </w:r>
          </w:p>
        </w:tc>
        <w:tc>
          <w:tcPr>
            <w:tcW w:w="850" w:type="dxa"/>
          </w:tcPr>
          <w:p w14:paraId="2ADF6774"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5790A3E8"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62ECE228"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33DF76EE" w14:textId="77777777" w:rsidTr="006F5960">
        <w:tc>
          <w:tcPr>
            <w:tcW w:w="3369" w:type="dxa"/>
          </w:tcPr>
          <w:p w14:paraId="6C1CBE30" w14:textId="77777777" w:rsidR="00B05574" w:rsidRPr="00B05574" w:rsidRDefault="00B05574" w:rsidP="004F7558">
            <w:pPr>
              <w:widowControl w:val="0"/>
              <w:spacing w:after="0" w:line="240" w:lineRule="auto"/>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Angulação</w:t>
            </w:r>
          </w:p>
        </w:tc>
        <w:tc>
          <w:tcPr>
            <w:tcW w:w="850" w:type="dxa"/>
          </w:tcPr>
          <w:p w14:paraId="25B9207D"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4A20285C"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4EB9402A"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5080DCB3" w14:textId="77777777" w:rsidTr="006F5960">
        <w:tc>
          <w:tcPr>
            <w:tcW w:w="3369" w:type="dxa"/>
          </w:tcPr>
          <w:p w14:paraId="1EE262FA" w14:textId="77777777" w:rsidR="00B05574" w:rsidRPr="00B05574" w:rsidRDefault="00B05574" w:rsidP="004F7558">
            <w:pPr>
              <w:widowControl w:val="0"/>
              <w:spacing w:after="0" w:line="240" w:lineRule="auto"/>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Ponta</w:t>
            </w:r>
          </w:p>
        </w:tc>
        <w:tc>
          <w:tcPr>
            <w:tcW w:w="850" w:type="dxa"/>
          </w:tcPr>
          <w:p w14:paraId="6DFBD47A"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71134D58"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0C8B2115"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34A569A9" w14:textId="77777777" w:rsidTr="006F5960">
        <w:tc>
          <w:tcPr>
            <w:tcW w:w="3369" w:type="dxa"/>
          </w:tcPr>
          <w:p w14:paraId="7A9F9019" w14:textId="77777777" w:rsidR="00B05574" w:rsidRPr="00B05574" w:rsidRDefault="00B05574" w:rsidP="004F7558">
            <w:pPr>
              <w:widowControl w:val="0"/>
              <w:spacing w:after="0" w:line="240" w:lineRule="auto"/>
              <w:rPr>
                <w:rFonts w:asciiTheme="majorHAnsi" w:eastAsia="Times New Roman" w:hAnsiTheme="majorHAnsi" w:cstheme="majorHAnsi"/>
                <w:sz w:val="18"/>
                <w:szCs w:val="18"/>
                <w:lang w:val="en-US"/>
              </w:rPr>
            </w:pPr>
            <w:r w:rsidRPr="00B05574">
              <w:rPr>
                <w:rFonts w:asciiTheme="majorHAnsi" w:eastAsia="Times New Roman" w:hAnsiTheme="majorHAnsi" w:cstheme="majorHAnsi"/>
                <w:sz w:val="18"/>
                <w:szCs w:val="18"/>
                <w:lang w:val="en-US"/>
              </w:rPr>
              <w:t>Penetração</w:t>
            </w:r>
          </w:p>
        </w:tc>
        <w:tc>
          <w:tcPr>
            <w:tcW w:w="850" w:type="dxa"/>
          </w:tcPr>
          <w:p w14:paraId="5667FD73"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992" w:type="dxa"/>
          </w:tcPr>
          <w:p w14:paraId="6E73140B"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c>
          <w:tcPr>
            <w:tcW w:w="4111" w:type="dxa"/>
          </w:tcPr>
          <w:p w14:paraId="4FD4E015"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tc>
      </w:tr>
      <w:tr w:rsidR="00B05574" w:rsidRPr="00B05574" w14:paraId="084AE7CC" w14:textId="77777777" w:rsidTr="006F5960">
        <w:tc>
          <w:tcPr>
            <w:tcW w:w="9322" w:type="dxa"/>
            <w:gridSpan w:val="4"/>
          </w:tcPr>
          <w:p w14:paraId="48D33EAD" w14:textId="77777777" w:rsidR="00B05574" w:rsidRPr="00B05574" w:rsidRDefault="00B05574" w:rsidP="004F7558">
            <w:pPr>
              <w:widowControl w:val="0"/>
              <w:spacing w:after="0" w:line="240" w:lineRule="auto"/>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Outras Observações:</w:t>
            </w:r>
          </w:p>
          <w:p w14:paraId="6B185B38" w14:textId="77777777" w:rsidR="00B05574" w:rsidRPr="00B05574" w:rsidRDefault="00B05574" w:rsidP="004F7558">
            <w:pPr>
              <w:widowControl w:val="0"/>
              <w:spacing w:after="0" w:line="240" w:lineRule="auto"/>
              <w:rPr>
                <w:rFonts w:asciiTheme="majorHAnsi" w:eastAsia="Times New Roman" w:hAnsiTheme="majorHAnsi" w:cstheme="majorHAnsi"/>
                <w:sz w:val="18"/>
                <w:szCs w:val="18"/>
              </w:rPr>
            </w:pPr>
          </w:p>
          <w:p w14:paraId="20707486" w14:textId="77777777" w:rsidR="00B05574" w:rsidRPr="00B05574" w:rsidRDefault="00B05574" w:rsidP="004F7558">
            <w:pPr>
              <w:widowControl w:val="0"/>
              <w:spacing w:after="0" w:line="240" w:lineRule="auto"/>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Produto aprovado?           (   ) SIM        (  )  NÃO</w:t>
            </w:r>
          </w:p>
          <w:p w14:paraId="1532F1DA"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p>
          <w:p w14:paraId="5E75025F"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 xml:space="preserve">Avaliador(es)         </w:t>
            </w:r>
          </w:p>
          <w:p w14:paraId="49E8EFF8" w14:textId="77777777" w:rsidR="00B05574" w:rsidRPr="00B05574" w:rsidRDefault="00B05574" w:rsidP="004F7558">
            <w:pPr>
              <w:numPr>
                <w:ilvl w:val="12"/>
                <w:numId w:val="0"/>
              </w:numPr>
              <w:spacing w:after="0" w:line="240" w:lineRule="auto"/>
              <w:jc w:val="both"/>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 xml:space="preserve">                                                                                                        Data:</w:t>
            </w:r>
          </w:p>
        </w:tc>
      </w:tr>
    </w:tbl>
    <w:p w14:paraId="12264D51" w14:textId="77777777" w:rsidR="00B05574" w:rsidRPr="00B05574" w:rsidRDefault="00B05574" w:rsidP="004F7558">
      <w:pPr>
        <w:spacing w:after="0" w:line="240" w:lineRule="auto"/>
        <w:rPr>
          <w:rFonts w:asciiTheme="majorHAnsi" w:eastAsia="Times New Roman" w:hAnsiTheme="majorHAnsi" w:cstheme="majorHAnsi"/>
          <w:sz w:val="18"/>
          <w:szCs w:val="18"/>
        </w:rPr>
      </w:pPr>
    </w:p>
    <w:p w14:paraId="54FFCBB5" w14:textId="77777777" w:rsidR="004F7558" w:rsidRPr="004F7558" w:rsidRDefault="004F7558" w:rsidP="004F7558">
      <w:pPr>
        <w:tabs>
          <w:tab w:val="left" w:pos="345"/>
          <w:tab w:val="center" w:pos="4252"/>
          <w:tab w:val="right" w:pos="8504"/>
        </w:tabs>
        <w:spacing w:after="0" w:line="240" w:lineRule="auto"/>
        <w:jc w:val="center"/>
        <w:rPr>
          <w:rFonts w:asciiTheme="majorHAnsi" w:eastAsia="Times New Roman" w:hAnsiTheme="majorHAnsi" w:cstheme="majorHAnsi"/>
          <w:sz w:val="18"/>
          <w:szCs w:val="18"/>
        </w:rPr>
      </w:pPr>
    </w:p>
    <w:p w14:paraId="766AC1D0" w14:textId="77777777" w:rsidR="004F7558" w:rsidRPr="004F7558" w:rsidRDefault="004F7558">
      <w:pPr>
        <w:rPr>
          <w:rFonts w:asciiTheme="majorHAnsi" w:eastAsia="Times New Roman" w:hAnsiTheme="majorHAnsi" w:cstheme="majorHAnsi"/>
          <w:sz w:val="18"/>
          <w:szCs w:val="18"/>
        </w:rPr>
      </w:pPr>
      <w:r w:rsidRPr="004F7558">
        <w:rPr>
          <w:rFonts w:asciiTheme="majorHAnsi" w:eastAsia="Times New Roman" w:hAnsiTheme="majorHAnsi" w:cstheme="majorHAnsi"/>
          <w:sz w:val="18"/>
          <w:szCs w:val="18"/>
        </w:rPr>
        <w:br w:type="page"/>
      </w:r>
    </w:p>
    <w:p w14:paraId="66857C52" w14:textId="51456031" w:rsidR="00B05574" w:rsidRPr="00B05574" w:rsidRDefault="00B05574" w:rsidP="004F755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B05574">
        <w:rPr>
          <w:rFonts w:asciiTheme="majorHAnsi" w:eastAsia="Times New Roman" w:hAnsiTheme="majorHAnsi" w:cstheme="majorHAnsi"/>
          <w:b/>
          <w:bCs/>
          <w:sz w:val="18"/>
          <w:szCs w:val="18"/>
        </w:rPr>
        <w:t xml:space="preserve">REQUISITOS A </w:t>
      </w:r>
      <w:r w:rsidR="004F7558" w:rsidRPr="004F7558">
        <w:rPr>
          <w:rFonts w:asciiTheme="majorHAnsi" w:eastAsia="Times New Roman" w:hAnsiTheme="majorHAnsi" w:cstheme="majorHAnsi"/>
          <w:b/>
          <w:bCs/>
          <w:sz w:val="18"/>
          <w:szCs w:val="18"/>
        </w:rPr>
        <w:t>SEREM AVALIADOS</w:t>
      </w:r>
      <w:r w:rsidRPr="00B05574">
        <w:rPr>
          <w:rFonts w:asciiTheme="majorHAnsi" w:eastAsia="Times New Roman" w:hAnsiTheme="majorHAnsi" w:cstheme="majorHAnsi"/>
          <w:b/>
          <w:bCs/>
          <w:sz w:val="18"/>
          <w:szCs w:val="18"/>
        </w:rPr>
        <w:t xml:space="preserve"> NAS AMOSTRAS</w:t>
      </w:r>
    </w:p>
    <w:p w14:paraId="29FF30E7" w14:textId="77777777" w:rsidR="00B05574" w:rsidRPr="00B05574" w:rsidRDefault="00B05574" w:rsidP="004F7558">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B05574">
        <w:rPr>
          <w:rFonts w:asciiTheme="majorHAnsi" w:eastAsia="Times New Roman" w:hAnsiTheme="majorHAnsi" w:cstheme="majorHAnsi"/>
          <w:b/>
          <w:bCs/>
          <w:sz w:val="18"/>
          <w:szCs w:val="18"/>
        </w:rPr>
        <w:t>DE PRODUTOS MÉDICO HOSPITALARES</w:t>
      </w:r>
    </w:p>
    <w:p w14:paraId="192D85D6" w14:textId="77777777" w:rsidR="004F7558" w:rsidRPr="004F7558" w:rsidRDefault="004F7558" w:rsidP="004F7558">
      <w:pPr>
        <w:tabs>
          <w:tab w:val="left" w:pos="345"/>
          <w:tab w:val="center" w:pos="4252"/>
          <w:tab w:val="right" w:pos="8504"/>
        </w:tabs>
        <w:spacing w:after="0" w:line="240" w:lineRule="auto"/>
        <w:jc w:val="center"/>
        <w:rPr>
          <w:rFonts w:asciiTheme="majorHAnsi" w:eastAsia="Times New Roman" w:hAnsiTheme="majorHAnsi" w:cstheme="majorHAnsi"/>
          <w:sz w:val="18"/>
          <w:szCs w:val="18"/>
          <w:u w:val="single"/>
        </w:rPr>
      </w:pPr>
    </w:p>
    <w:p w14:paraId="3E03E2F6" w14:textId="6D8818D5" w:rsidR="00B05574" w:rsidRPr="00B05574" w:rsidRDefault="00B05574" w:rsidP="004F7558">
      <w:pPr>
        <w:tabs>
          <w:tab w:val="left" w:pos="345"/>
          <w:tab w:val="center" w:pos="4252"/>
          <w:tab w:val="right" w:pos="8504"/>
        </w:tabs>
        <w:spacing w:after="0" w:line="240" w:lineRule="auto"/>
        <w:jc w:val="center"/>
        <w:rPr>
          <w:rFonts w:asciiTheme="majorHAnsi" w:eastAsia="Times New Roman" w:hAnsiTheme="majorHAnsi" w:cstheme="majorHAnsi"/>
          <w:sz w:val="18"/>
          <w:szCs w:val="18"/>
          <w:u w:val="single"/>
        </w:rPr>
      </w:pPr>
      <w:r w:rsidRPr="00B05574">
        <w:rPr>
          <w:rFonts w:asciiTheme="majorHAnsi" w:eastAsia="Times New Roman" w:hAnsiTheme="majorHAnsi" w:cstheme="majorHAnsi"/>
          <w:sz w:val="18"/>
          <w:szCs w:val="18"/>
          <w:u w:val="single"/>
        </w:rPr>
        <w:t xml:space="preserve">RESERVATORIO PARA CARDIOPLEGIA </w:t>
      </w:r>
    </w:p>
    <w:p w14:paraId="3E6D8703" w14:textId="77777777" w:rsidR="004F7558" w:rsidRPr="004F7558" w:rsidRDefault="004F7558" w:rsidP="004F7558">
      <w:pPr>
        <w:tabs>
          <w:tab w:val="left" w:pos="345"/>
          <w:tab w:val="center" w:pos="4252"/>
          <w:tab w:val="right" w:pos="8504"/>
        </w:tabs>
        <w:spacing w:after="0" w:line="240" w:lineRule="auto"/>
        <w:ind w:left="-567" w:firstLine="567"/>
        <w:rPr>
          <w:rFonts w:asciiTheme="majorHAnsi" w:eastAsia="Times New Roman" w:hAnsiTheme="majorHAnsi" w:cstheme="majorHAnsi"/>
          <w:sz w:val="18"/>
          <w:szCs w:val="18"/>
        </w:rPr>
      </w:pPr>
    </w:p>
    <w:p w14:paraId="3626D76D" w14:textId="0274304C" w:rsidR="00B05574" w:rsidRPr="00B05574" w:rsidRDefault="00B05574" w:rsidP="004F7558">
      <w:pPr>
        <w:tabs>
          <w:tab w:val="left" w:pos="345"/>
          <w:tab w:val="center" w:pos="4252"/>
          <w:tab w:val="right" w:pos="8504"/>
        </w:tabs>
        <w:spacing w:after="0" w:line="240" w:lineRule="auto"/>
        <w:ind w:left="-567" w:firstLine="567"/>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 xml:space="preserve">Processo:                                          Pregão:                                      Item: </w:t>
      </w:r>
      <w:r w:rsidRPr="004F7558">
        <w:rPr>
          <w:rFonts w:asciiTheme="majorHAnsi" w:eastAsia="Times New Roman" w:hAnsiTheme="majorHAnsi" w:cstheme="majorHAnsi"/>
          <w:sz w:val="18"/>
          <w:szCs w:val="18"/>
        </w:rPr>
        <w:t>04</w:t>
      </w:r>
    </w:p>
    <w:p w14:paraId="0B234532" w14:textId="77777777" w:rsidR="00B05574" w:rsidRPr="00B05574" w:rsidRDefault="00B05574" w:rsidP="004F7558">
      <w:pPr>
        <w:tabs>
          <w:tab w:val="left" w:pos="345"/>
          <w:tab w:val="center" w:pos="4252"/>
          <w:tab w:val="right" w:pos="8504"/>
        </w:tabs>
        <w:spacing w:after="0" w:line="240" w:lineRule="auto"/>
        <w:ind w:left="-567" w:firstLine="567"/>
        <w:rPr>
          <w:rFonts w:asciiTheme="majorHAnsi" w:eastAsia="Times New Roman" w:hAnsiTheme="majorHAnsi" w:cstheme="majorHAnsi"/>
          <w:sz w:val="18"/>
          <w:szCs w:val="18"/>
        </w:rPr>
      </w:pPr>
    </w:p>
    <w:p w14:paraId="63224569" w14:textId="77777777" w:rsidR="00B05574" w:rsidRPr="00B05574" w:rsidRDefault="00B05574" w:rsidP="004F7558">
      <w:pPr>
        <w:tabs>
          <w:tab w:val="left" w:pos="345"/>
          <w:tab w:val="center" w:pos="4252"/>
          <w:tab w:val="right" w:pos="8504"/>
        </w:tabs>
        <w:spacing w:after="0" w:line="240" w:lineRule="auto"/>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Código /Descritivo: 64050282-RESERVATÓRIO DE CARDIOPLEGIA COM SANGUE TAMANHO INFANTIL COMPOSTO POR RESERVATÓRIO TRANSPARENTE E INCOLOR PARA SOLUÇÃO CARDIOPLÉGICA COM CAPACIDADE MÍNIMA DE 500 ML, NO MÍNIMO 02 ENTRADAS TIPO LUER-LOCK, SAÍDA DO RESERVATÓRIO DE 1/8 POLEGADA, CIRCUITO DE TUBOS DE 1/8 POLEGADA EM PVC FLEXÍVEL E ATÓXICO E 01 EXTENSÃO DE INFUSÃO 1/8 POLEGADA EM PVC FLEXÍVEL E ATÓXICO; PERMUTADOR DE CALOR TRANSPARENTE E INCOLOR COM CONEXÃO PARA TOMADA DE TEMPERATURA E ENTRADA E SAÍDA DE ÁGUA DE ½ POLEGADA. NÃO DEVE SER SISTEMA DE INFUSÃO COM SERINGA. DEVE ACOMPANHAR  INSTRUÇÕES DE USO E DESCRITIVO CORRESPONDENTE. EMBALAGEM DUPLA, INDIVIDUAL, ESTÉRIL, APIROGÊNICO E RESISTENTE QUE PERMITA ABERTURA ASSEPTICA, CONTENDO DADOS DE IDENTIFICAÇÃO, PROCEDÊNCIA, NÚMERO DE LOTE, VALIDADE, TIPO DE ESTERILIZAÇÃO E REGISTRO NA ANVISA/MS. VIDE MEMORIAL DESCRITIVO</w:t>
      </w:r>
    </w:p>
    <w:p w14:paraId="34CDBA77" w14:textId="77777777" w:rsidR="00B05574" w:rsidRPr="00B05574" w:rsidRDefault="00B05574" w:rsidP="004F7558">
      <w:pPr>
        <w:spacing w:after="0" w:line="240" w:lineRule="auto"/>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Licitante /FOR:</w:t>
      </w:r>
    </w:p>
    <w:p w14:paraId="53774198" w14:textId="77777777" w:rsidR="00B05574" w:rsidRPr="00B05574" w:rsidRDefault="00B05574" w:rsidP="004F7558">
      <w:pPr>
        <w:spacing w:after="0" w:line="240" w:lineRule="auto"/>
        <w:rPr>
          <w:rFonts w:asciiTheme="majorHAnsi" w:eastAsia="Times New Roman" w:hAnsiTheme="majorHAnsi" w:cstheme="majorHAnsi"/>
          <w:sz w:val="18"/>
          <w:szCs w:val="18"/>
        </w:rPr>
      </w:pPr>
    </w:p>
    <w:p w14:paraId="211C404F" w14:textId="77777777" w:rsidR="00B05574" w:rsidRPr="00B05574" w:rsidRDefault="00B05574" w:rsidP="004F7558">
      <w:pPr>
        <w:spacing w:after="0" w:line="240" w:lineRule="auto"/>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Marca:                                                     Referência:                                            Lote:</w:t>
      </w:r>
    </w:p>
    <w:p w14:paraId="53DBD33E" w14:textId="77777777" w:rsidR="00B05574" w:rsidRPr="00B05574" w:rsidRDefault="00B05574" w:rsidP="004F7558">
      <w:pPr>
        <w:spacing w:after="0" w:line="240" w:lineRule="auto"/>
        <w:rPr>
          <w:rFonts w:asciiTheme="majorHAnsi" w:eastAsia="Times New Roman" w:hAnsiTheme="majorHAnsi" w:cstheme="majorHAnsi"/>
          <w:sz w:val="18"/>
          <w:szCs w:val="18"/>
        </w:rPr>
      </w:pPr>
    </w:p>
    <w:p w14:paraId="3343C25F" w14:textId="77777777" w:rsidR="00B05574" w:rsidRPr="00B05574" w:rsidRDefault="00B05574" w:rsidP="004F7558">
      <w:pPr>
        <w:spacing w:after="0" w:line="240" w:lineRule="auto"/>
        <w:rPr>
          <w:rFonts w:asciiTheme="majorHAnsi" w:eastAsia="Times New Roman" w:hAnsiTheme="majorHAnsi" w:cstheme="majorHAnsi"/>
          <w:sz w:val="18"/>
          <w:szCs w:val="18"/>
        </w:rPr>
      </w:pPr>
      <w:r w:rsidRPr="00B05574">
        <w:rPr>
          <w:rFonts w:asciiTheme="majorHAnsi" w:eastAsia="Times New Roman" w:hAnsiTheme="majorHAnsi" w:cstheme="majorHAnsi"/>
          <w:sz w:val="18"/>
          <w:szCs w:val="18"/>
        </w:rPr>
        <w:t>Registro ANVISA: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552"/>
        <w:gridCol w:w="992"/>
        <w:gridCol w:w="992"/>
        <w:gridCol w:w="3261"/>
      </w:tblGrid>
      <w:tr w:rsidR="00B05574" w:rsidRPr="00B05574" w14:paraId="02BE2955" w14:textId="77777777" w:rsidTr="005C4BA1">
        <w:tc>
          <w:tcPr>
            <w:tcW w:w="3794" w:type="dxa"/>
            <w:gridSpan w:val="2"/>
            <w:vAlign w:val="center"/>
            <w:hideMark/>
          </w:tcPr>
          <w:p w14:paraId="49848FFA" w14:textId="77777777" w:rsidR="00B05574" w:rsidRPr="00B05574" w:rsidRDefault="00B05574" w:rsidP="004F7558">
            <w:pPr>
              <w:spacing w:after="0" w:line="240" w:lineRule="auto"/>
              <w:jc w:val="center"/>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DISCRIMINAÇÃO DOS DADOS</w:t>
            </w:r>
          </w:p>
        </w:tc>
        <w:tc>
          <w:tcPr>
            <w:tcW w:w="992" w:type="dxa"/>
            <w:vAlign w:val="center"/>
            <w:hideMark/>
          </w:tcPr>
          <w:p w14:paraId="7D943F03" w14:textId="77777777" w:rsidR="00B05574" w:rsidRPr="00B05574" w:rsidRDefault="00B05574" w:rsidP="004F7558">
            <w:pPr>
              <w:spacing w:after="0" w:line="240" w:lineRule="auto"/>
              <w:jc w:val="center"/>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ATENDE</w:t>
            </w:r>
          </w:p>
        </w:tc>
        <w:tc>
          <w:tcPr>
            <w:tcW w:w="992" w:type="dxa"/>
            <w:vAlign w:val="center"/>
            <w:hideMark/>
          </w:tcPr>
          <w:p w14:paraId="3B424416" w14:textId="77777777" w:rsidR="00B05574" w:rsidRPr="00B05574" w:rsidRDefault="00B05574" w:rsidP="004F7558">
            <w:pPr>
              <w:spacing w:after="0" w:line="240" w:lineRule="auto"/>
              <w:jc w:val="center"/>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NÃO ATENDE</w:t>
            </w:r>
          </w:p>
        </w:tc>
        <w:tc>
          <w:tcPr>
            <w:tcW w:w="3261" w:type="dxa"/>
            <w:vAlign w:val="center"/>
            <w:hideMark/>
          </w:tcPr>
          <w:p w14:paraId="783ACC57" w14:textId="77777777" w:rsidR="00B05574" w:rsidRPr="00B05574" w:rsidRDefault="00B05574" w:rsidP="004F7558">
            <w:pPr>
              <w:spacing w:after="0" w:line="240" w:lineRule="auto"/>
              <w:jc w:val="center"/>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OBSERVAÇÃO</w:t>
            </w:r>
          </w:p>
        </w:tc>
      </w:tr>
      <w:tr w:rsidR="00B05574" w:rsidRPr="00B05574" w14:paraId="25C7E4C9" w14:textId="77777777" w:rsidTr="005C4BA1">
        <w:tc>
          <w:tcPr>
            <w:tcW w:w="1242" w:type="dxa"/>
            <w:vMerge w:val="restart"/>
            <w:vAlign w:val="center"/>
            <w:hideMark/>
          </w:tcPr>
          <w:p w14:paraId="544461F1"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 xml:space="preserve"> 1-Embalagem</w:t>
            </w:r>
          </w:p>
        </w:tc>
        <w:tc>
          <w:tcPr>
            <w:tcW w:w="2552" w:type="dxa"/>
            <w:hideMark/>
          </w:tcPr>
          <w:p w14:paraId="5E6E4001"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 xml:space="preserve">Identificação visual /escrita </w:t>
            </w:r>
          </w:p>
        </w:tc>
        <w:tc>
          <w:tcPr>
            <w:tcW w:w="992" w:type="dxa"/>
          </w:tcPr>
          <w:p w14:paraId="469A54F5"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29BA18BE"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6353ED6A"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26D8BBE9" w14:textId="77777777" w:rsidTr="005C4BA1">
        <w:tc>
          <w:tcPr>
            <w:tcW w:w="3794" w:type="dxa"/>
            <w:vMerge/>
            <w:vAlign w:val="center"/>
            <w:hideMark/>
          </w:tcPr>
          <w:p w14:paraId="00A0AE5E"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2552" w:type="dxa"/>
            <w:hideMark/>
          </w:tcPr>
          <w:p w14:paraId="2F4DFA3B"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Integridade</w:t>
            </w:r>
          </w:p>
        </w:tc>
        <w:tc>
          <w:tcPr>
            <w:tcW w:w="992" w:type="dxa"/>
          </w:tcPr>
          <w:p w14:paraId="5D85781C"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645DA4DF"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778AE74F"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3776DE5B" w14:textId="77777777" w:rsidTr="005C4BA1">
        <w:tc>
          <w:tcPr>
            <w:tcW w:w="3794" w:type="dxa"/>
            <w:vMerge/>
            <w:vAlign w:val="center"/>
            <w:hideMark/>
          </w:tcPr>
          <w:p w14:paraId="63AD9702"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2552" w:type="dxa"/>
            <w:hideMark/>
          </w:tcPr>
          <w:p w14:paraId="15871EDE" w14:textId="77777777" w:rsidR="00B05574" w:rsidRPr="00B05574" w:rsidRDefault="00B05574" w:rsidP="004F7558">
            <w:pPr>
              <w:numPr>
                <w:ilvl w:val="12"/>
                <w:numId w:val="0"/>
              </w:num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Selagem /abertura</w:t>
            </w:r>
          </w:p>
        </w:tc>
        <w:tc>
          <w:tcPr>
            <w:tcW w:w="992" w:type="dxa"/>
          </w:tcPr>
          <w:p w14:paraId="7BB7D6C7"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56B78FF8"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5B1B0AB6"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25A87E84" w14:textId="77777777" w:rsidTr="005C4BA1">
        <w:tc>
          <w:tcPr>
            <w:tcW w:w="3794" w:type="dxa"/>
            <w:gridSpan w:val="2"/>
            <w:hideMark/>
          </w:tcPr>
          <w:p w14:paraId="663D14A9"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2-Reservatorio :</w:t>
            </w:r>
          </w:p>
        </w:tc>
        <w:tc>
          <w:tcPr>
            <w:tcW w:w="992" w:type="dxa"/>
          </w:tcPr>
          <w:p w14:paraId="504E7BCC"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6DF02A3B"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31911391"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3CBDB277" w14:textId="77777777" w:rsidTr="005C4BA1">
        <w:tc>
          <w:tcPr>
            <w:tcW w:w="3794" w:type="dxa"/>
            <w:gridSpan w:val="2"/>
            <w:hideMark/>
          </w:tcPr>
          <w:p w14:paraId="4C0A4374"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Materia Prima</w:t>
            </w:r>
          </w:p>
        </w:tc>
        <w:tc>
          <w:tcPr>
            <w:tcW w:w="992" w:type="dxa"/>
          </w:tcPr>
          <w:p w14:paraId="40CA8724"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34AF4D4A"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4434E839"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0E62283A" w14:textId="77777777" w:rsidTr="005C4BA1">
        <w:tc>
          <w:tcPr>
            <w:tcW w:w="3794" w:type="dxa"/>
            <w:gridSpan w:val="2"/>
            <w:hideMark/>
          </w:tcPr>
          <w:p w14:paraId="54745E50"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Modelo</w:t>
            </w:r>
          </w:p>
        </w:tc>
        <w:tc>
          <w:tcPr>
            <w:tcW w:w="992" w:type="dxa"/>
          </w:tcPr>
          <w:p w14:paraId="0F531029"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009FBA5B"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0ABCF726"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21C4C3D5" w14:textId="77777777" w:rsidTr="005C4BA1">
        <w:tc>
          <w:tcPr>
            <w:tcW w:w="3794" w:type="dxa"/>
            <w:gridSpan w:val="2"/>
            <w:hideMark/>
          </w:tcPr>
          <w:p w14:paraId="66ADF99E" w14:textId="77777777" w:rsidR="00B05574" w:rsidRPr="00B05574" w:rsidRDefault="00B05574" w:rsidP="004F7558">
            <w:pPr>
              <w:spacing w:after="0" w:line="240" w:lineRule="auto"/>
              <w:rPr>
                <w:rFonts w:asciiTheme="majorHAnsi" w:eastAsia="Times New Roman" w:hAnsiTheme="majorHAnsi" w:cstheme="majorHAnsi"/>
                <w:i/>
                <w:sz w:val="18"/>
                <w:szCs w:val="18"/>
                <w:lang w:eastAsia="pt-BR"/>
              </w:rPr>
            </w:pPr>
            <w:r w:rsidRPr="00B05574">
              <w:rPr>
                <w:rFonts w:asciiTheme="majorHAnsi" w:eastAsia="Times New Roman" w:hAnsiTheme="majorHAnsi" w:cstheme="majorHAnsi"/>
                <w:i/>
                <w:sz w:val="18"/>
                <w:szCs w:val="18"/>
                <w:lang w:eastAsia="pt-BR"/>
              </w:rPr>
              <w:t>Volume</w:t>
            </w:r>
          </w:p>
        </w:tc>
        <w:tc>
          <w:tcPr>
            <w:tcW w:w="992" w:type="dxa"/>
          </w:tcPr>
          <w:p w14:paraId="3B4E21F7"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3F79D0C1"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3F4A55A7"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6B5CAC74" w14:textId="77777777" w:rsidTr="005C4BA1">
        <w:tc>
          <w:tcPr>
            <w:tcW w:w="3794" w:type="dxa"/>
            <w:gridSpan w:val="2"/>
            <w:hideMark/>
          </w:tcPr>
          <w:p w14:paraId="149985E4"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Entrada</w:t>
            </w:r>
          </w:p>
        </w:tc>
        <w:tc>
          <w:tcPr>
            <w:tcW w:w="992" w:type="dxa"/>
          </w:tcPr>
          <w:p w14:paraId="60B2488E"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3296496D"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4A8BAC45"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0C6CE1DA" w14:textId="77777777" w:rsidTr="005C4BA1">
        <w:tc>
          <w:tcPr>
            <w:tcW w:w="3794" w:type="dxa"/>
            <w:gridSpan w:val="2"/>
            <w:hideMark/>
          </w:tcPr>
          <w:p w14:paraId="5D50D2BA"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Saida</w:t>
            </w:r>
          </w:p>
        </w:tc>
        <w:tc>
          <w:tcPr>
            <w:tcW w:w="992" w:type="dxa"/>
          </w:tcPr>
          <w:p w14:paraId="00B11BB1"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257FFAEB"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39C9C3E4"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5A530A69" w14:textId="77777777" w:rsidTr="005C4BA1">
        <w:tc>
          <w:tcPr>
            <w:tcW w:w="3794" w:type="dxa"/>
            <w:gridSpan w:val="2"/>
            <w:hideMark/>
          </w:tcPr>
          <w:p w14:paraId="48212616"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Manuseio</w:t>
            </w:r>
          </w:p>
        </w:tc>
        <w:tc>
          <w:tcPr>
            <w:tcW w:w="992" w:type="dxa"/>
          </w:tcPr>
          <w:p w14:paraId="3ABEF52E"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4AD0C1B9"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45A4B225"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4472FDBE" w14:textId="77777777" w:rsidTr="005C4BA1">
        <w:tc>
          <w:tcPr>
            <w:tcW w:w="3794" w:type="dxa"/>
            <w:gridSpan w:val="2"/>
          </w:tcPr>
          <w:p w14:paraId="3EC3373C"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622AD183"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1FB46AD4"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6773117E"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56EC5978" w14:textId="77777777" w:rsidTr="005C4BA1">
        <w:tc>
          <w:tcPr>
            <w:tcW w:w="3794" w:type="dxa"/>
            <w:gridSpan w:val="2"/>
            <w:hideMark/>
          </w:tcPr>
          <w:p w14:paraId="0A7D3C3E"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3-Linhas:</w:t>
            </w:r>
          </w:p>
        </w:tc>
        <w:tc>
          <w:tcPr>
            <w:tcW w:w="992" w:type="dxa"/>
          </w:tcPr>
          <w:p w14:paraId="017CBE51"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299DC7D9"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25089FEF"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34510C34" w14:textId="77777777" w:rsidTr="005C4BA1">
        <w:tc>
          <w:tcPr>
            <w:tcW w:w="3794" w:type="dxa"/>
            <w:gridSpan w:val="2"/>
            <w:hideMark/>
          </w:tcPr>
          <w:p w14:paraId="44313748"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Materia prima</w:t>
            </w:r>
          </w:p>
        </w:tc>
        <w:tc>
          <w:tcPr>
            <w:tcW w:w="992" w:type="dxa"/>
          </w:tcPr>
          <w:p w14:paraId="2F22AFDB"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60C13135"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6E89B77C"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60E5BAAD" w14:textId="77777777" w:rsidTr="005C4BA1">
        <w:tc>
          <w:tcPr>
            <w:tcW w:w="3794" w:type="dxa"/>
            <w:gridSpan w:val="2"/>
            <w:hideMark/>
          </w:tcPr>
          <w:p w14:paraId="244DFFFB"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Dimensoes</w:t>
            </w:r>
          </w:p>
        </w:tc>
        <w:tc>
          <w:tcPr>
            <w:tcW w:w="992" w:type="dxa"/>
          </w:tcPr>
          <w:p w14:paraId="5F6218E6"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51620BCA"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396B353A"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0956BB3C" w14:textId="77777777" w:rsidTr="005C4BA1">
        <w:tc>
          <w:tcPr>
            <w:tcW w:w="3794" w:type="dxa"/>
            <w:gridSpan w:val="2"/>
            <w:hideMark/>
          </w:tcPr>
          <w:p w14:paraId="6837590F"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Encaixe</w:t>
            </w:r>
          </w:p>
        </w:tc>
        <w:tc>
          <w:tcPr>
            <w:tcW w:w="992" w:type="dxa"/>
          </w:tcPr>
          <w:p w14:paraId="2E6088F7"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48733084"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0619080E"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24A820FE" w14:textId="77777777" w:rsidTr="005C4BA1">
        <w:tc>
          <w:tcPr>
            <w:tcW w:w="3794" w:type="dxa"/>
            <w:gridSpan w:val="2"/>
            <w:hideMark/>
          </w:tcPr>
          <w:p w14:paraId="5F599E79"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Manuseio</w:t>
            </w:r>
          </w:p>
        </w:tc>
        <w:tc>
          <w:tcPr>
            <w:tcW w:w="992" w:type="dxa"/>
          </w:tcPr>
          <w:p w14:paraId="0C217235"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7A272475"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4AAE881A"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44F1FB72" w14:textId="77777777" w:rsidTr="005C4BA1">
        <w:tc>
          <w:tcPr>
            <w:tcW w:w="3794" w:type="dxa"/>
            <w:gridSpan w:val="2"/>
            <w:hideMark/>
          </w:tcPr>
          <w:p w14:paraId="6106780E"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Tomada de temperatura</w:t>
            </w:r>
          </w:p>
        </w:tc>
        <w:tc>
          <w:tcPr>
            <w:tcW w:w="992" w:type="dxa"/>
          </w:tcPr>
          <w:p w14:paraId="50388B60"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2447B6FF"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6E44154C"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35A90CDF" w14:textId="77777777" w:rsidTr="005C4BA1">
        <w:tc>
          <w:tcPr>
            <w:tcW w:w="3794" w:type="dxa"/>
            <w:gridSpan w:val="2"/>
          </w:tcPr>
          <w:p w14:paraId="1248218E"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743BEF98"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3A637E19"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15E963DF"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r w:rsidR="00B05574" w:rsidRPr="00B05574" w14:paraId="08B2977E" w14:textId="77777777" w:rsidTr="005C4BA1">
        <w:tc>
          <w:tcPr>
            <w:tcW w:w="3794" w:type="dxa"/>
            <w:gridSpan w:val="2"/>
            <w:hideMark/>
          </w:tcPr>
          <w:p w14:paraId="315F9CF5"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Compatibilidade c/ equipamento</w:t>
            </w:r>
          </w:p>
        </w:tc>
        <w:tc>
          <w:tcPr>
            <w:tcW w:w="992" w:type="dxa"/>
          </w:tcPr>
          <w:p w14:paraId="3C152398"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992" w:type="dxa"/>
          </w:tcPr>
          <w:p w14:paraId="120347BA"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c>
          <w:tcPr>
            <w:tcW w:w="3261" w:type="dxa"/>
          </w:tcPr>
          <w:p w14:paraId="22E36551"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bl>
    <w:p w14:paraId="466A5FB1"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B05574" w:rsidRPr="00B05574" w14:paraId="3524476D" w14:textId="77777777" w:rsidTr="005C4BA1">
        <w:tc>
          <w:tcPr>
            <w:tcW w:w="9039" w:type="dxa"/>
          </w:tcPr>
          <w:p w14:paraId="79E5D580"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4. Observações adicionais</w:t>
            </w:r>
          </w:p>
          <w:p w14:paraId="013C854B"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p w14:paraId="09D2300B"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p w14:paraId="5F89C666"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5. Produto aprovado?   SIM  (  )       NÃO    (  )</w:t>
            </w:r>
          </w:p>
          <w:p w14:paraId="438D296F"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p w14:paraId="197B588D"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r w:rsidRPr="00B05574">
              <w:rPr>
                <w:rFonts w:asciiTheme="majorHAnsi" w:eastAsia="Times New Roman" w:hAnsiTheme="majorHAnsi" w:cstheme="majorHAnsi"/>
                <w:sz w:val="18"/>
                <w:szCs w:val="18"/>
                <w:lang w:eastAsia="pt-BR"/>
              </w:rPr>
              <w:t>6. Avaliador(es) ______________________________________________Data:</w:t>
            </w:r>
          </w:p>
          <w:p w14:paraId="2C00C8CE" w14:textId="77777777" w:rsidR="00B05574" w:rsidRPr="00B05574" w:rsidRDefault="00B05574" w:rsidP="004F7558">
            <w:pPr>
              <w:spacing w:after="0" w:line="240" w:lineRule="auto"/>
              <w:rPr>
                <w:rFonts w:asciiTheme="majorHAnsi" w:eastAsia="Times New Roman" w:hAnsiTheme="majorHAnsi" w:cstheme="majorHAnsi"/>
                <w:sz w:val="18"/>
                <w:szCs w:val="18"/>
                <w:lang w:eastAsia="pt-BR"/>
              </w:rPr>
            </w:pPr>
          </w:p>
        </w:tc>
      </w:tr>
    </w:tbl>
    <w:p w14:paraId="4BD4EA1A" w14:textId="77777777" w:rsidR="00B05574" w:rsidRPr="00B05574" w:rsidRDefault="00B05574" w:rsidP="004F7558">
      <w:pPr>
        <w:spacing w:after="0" w:line="240" w:lineRule="auto"/>
        <w:rPr>
          <w:rFonts w:asciiTheme="majorHAnsi" w:eastAsia="Times New Roman" w:hAnsiTheme="majorHAnsi" w:cstheme="majorHAnsi"/>
          <w:sz w:val="18"/>
          <w:szCs w:val="18"/>
        </w:rPr>
      </w:pPr>
    </w:p>
    <w:p w14:paraId="4DA0D1D2" w14:textId="77777777" w:rsidR="004F7558" w:rsidRPr="004F7558" w:rsidRDefault="004F7558">
      <w:pPr>
        <w:rPr>
          <w:rFonts w:asciiTheme="majorHAnsi" w:eastAsia="Times New Roman" w:hAnsiTheme="majorHAnsi" w:cstheme="majorHAnsi"/>
          <w:sz w:val="18"/>
          <w:szCs w:val="18"/>
        </w:rPr>
      </w:pPr>
      <w:r w:rsidRPr="004F7558">
        <w:rPr>
          <w:rFonts w:asciiTheme="majorHAnsi" w:eastAsia="Times New Roman" w:hAnsiTheme="majorHAnsi" w:cstheme="majorHAnsi"/>
          <w:sz w:val="18"/>
          <w:szCs w:val="18"/>
        </w:rPr>
        <w:br w:type="page"/>
      </w:r>
    </w:p>
    <w:p w14:paraId="2B0DD788" w14:textId="530DA5DC" w:rsidR="004F7558" w:rsidRPr="00B05574" w:rsidRDefault="004F7558" w:rsidP="004F755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B05574">
        <w:rPr>
          <w:rFonts w:asciiTheme="majorHAnsi" w:eastAsia="Times New Roman" w:hAnsiTheme="majorHAnsi" w:cstheme="majorHAnsi"/>
          <w:b/>
          <w:bCs/>
          <w:sz w:val="18"/>
          <w:szCs w:val="18"/>
        </w:rPr>
        <w:t xml:space="preserve">REQUISITOS A </w:t>
      </w:r>
      <w:r w:rsidRPr="004F7558">
        <w:rPr>
          <w:rFonts w:asciiTheme="majorHAnsi" w:eastAsia="Times New Roman" w:hAnsiTheme="majorHAnsi" w:cstheme="majorHAnsi"/>
          <w:b/>
          <w:bCs/>
          <w:sz w:val="18"/>
          <w:szCs w:val="18"/>
        </w:rPr>
        <w:t>SEREM AVALIADOS</w:t>
      </w:r>
      <w:r w:rsidRPr="00B05574">
        <w:rPr>
          <w:rFonts w:asciiTheme="majorHAnsi" w:eastAsia="Times New Roman" w:hAnsiTheme="majorHAnsi" w:cstheme="majorHAnsi"/>
          <w:b/>
          <w:bCs/>
          <w:sz w:val="18"/>
          <w:szCs w:val="18"/>
        </w:rPr>
        <w:t xml:space="preserve"> NAS AMOSTRAS</w:t>
      </w:r>
    </w:p>
    <w:p w14:paraId="4D12532C" w14:textId="77777777" w:rsidR="004F7558" w:rsidRPr="00B05574" w:rsidRDefault="004F7558" w:rsidP="004F755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B05574">
        <w:rPr>
          <w:rFonts w:asciiTheme="majorHAnsi" w:eastAsia="Times New Roman" w:hAnsiTheme="majorHAnsi" w:cstheme="majorHAnsi"/>
          <w:b/>
          <w:bCs/>
          <w:sz w:val="18"/>
          <w:szCs w:val="18"/>
        </w:rPr>
        <w:t>DE PRODUTOS MÉDICO HOSPITALARES</w:t>
      </w:r>
    </w:p>
    <w:p w14:paraId="5EA996DF" w14:textId="77777777" w:rsidR="004F7558" w:rsidRPr="004F7558" w:rsidRDefault="004F7558" w:rsidP="004F7558">
      <w:pPr>
        <w:tabs>
          <w:tab w:val="left" w:pos="345"/>
          <w:tab w:val="center" w:pos="4252"/>
          <w:tab w:val="right" w:pos="8504"/>
        </w:tabs>
        <w:spacing w:after="0" w:line="240" w:lineRule="auto"/>
        <w:jc w:val="center"/>
        <w:rPr>
          <w:rFonts w:asciiTheme="majorHAnsi" w:eastAsia="Times New Roman" w:hAnsiTheme="majorHAnsi" w:cstheme="majorHAnsi"/>
          <w:sz w:val="18"/>
          <w:szCs w:val="18"/>
        </w:rPr>
      </w:pPr>
    </w:p>
    <w:p w14:paraId="09E564F3" w14:textId="7F22371F" w:rsidR="004F7558" w:rsidRPr="004F7558" w:rsidRDefault="004F7558" w:rsidP="004F7558">
      <w:pPr>
        <w:tabs>
          <w:tab w:val="left" w:pos="345"/>
          <w:tab w:val="center" w:pos="4252"/>
          <w:tab w:val="right" w:pos="8504"/>
        </w:tabs>
        <w:spacing w:after="0" w:line="240" w:lineRule="auto"/>
        <w:jc w:val="center"/>
        <w:rPr>
          <w:rFonts w:asciiTheme="majorHAnsi" w:eastAsia="Times New Roman" w:hAnsiTheme="majorHAnsi" w:cstheme="majorHAnsi"/>
          <w:sz w:val="18"/>
          <w:szCs w:val="18"/>
        </w:rPr>
      </w:pPr>
      <w:r w:rsidRPr="004F7558">
        <w:rPr>
          <w:rFonts w:asciiTheme="majorHAnsi" w:eastAsia="Times New Roman" w:hAnsiTheme="majorHAnsi" w:cstheme="majorHAnsi"/>
          <w:sz w:val="18"/>
          <w:szCs w:val="18"/>
        </w:rPr>
        <w:t xml:space="preserve">3.35 - CONJUNTO PARA VALVOPLASTIA MITRAL </w:t>
      </w:r>
    </w:p>
    <w:p w14:paraId="405E6AB6" w14:textId="77777777" w:rsidR="004F7558" w:rsidRPr="004F7558" w:rsidRDefault="004F7558" w:rsidP="004F7558">
      <w:pPr>
        <w:tabs>
          <w:tab w:val="left" w:pos="345"/>
          <w:tab w:val="center" w:pos="4252"/>
          <w:tab w:val="right" w:pos="8504"/>
        </w:tabs>
        <w:spacing w:after="0" w:line="240" w:lineRule="auto"/>
        <w:ind w:left="-567" w:firstLine="567"/>
        <w:jc w:val="both"/>
        <w:rPr>
          <w:rFonts w:asciiTheme="majorHAnsi" w:eastAsia="Times New Roman" w:hAnsiTheme="majorHAnsi" w:cstheme="majorHAnsi"/>
          <w:sz w:val="18"/>
          <w:szCs w:val="18"/>
        </w:rPr>
      </w:pPr>
    </w:p>
    <w:p w14:paraId="013096F2" w14:textId="77777777" w:rsidR="004F7558" w:rsidRPr="004F7558" w:rsidRDefault="004F7558" w:rsidP="004F7558">
      <w:pPr>
        <w:tabs>
          <w:tab w:val="left" w:pos="345"/>
          <w:tab w:val="center" w:pos="4252"/>
          <w:tab w:val="right" w:pos="8504"/>
        </w:tabs>
        <w:spacing w:after="0" w:line="240" w:lineRule="auto"/>
        <w:ind w:left="-567" w:firstLine="567"/>
        <w:jc w:val="both"/>
        <w:rPr>
          <w:rFonts w:asciiTheme="majorHAnsi" w:eastAsia="Times New Roman" w:hAnsiTheme="majorHAnsi" w:cstheme="majorHAnsi"/>
          <w:sz w:val="18"/>
          <w:szCs w:val="18"/>
        </w:rPr>
      </w:pPr>
    </w:p>
    <w:p w14:paraId="401B78B0" w14:textId="6CC47658" w:rsidR="004F7558" w:rsidRPr="004F7558" w:rsidRDefault="004F7558" w:rsidP="004F7558">
      <w:pPr>
        <w:tabs>
          <w:tab w:val="left" w:pos="345"/>
          <w:tab w:val="center" w:pos="4252"/>
          <w:tab w:val="right" w:pos="8504"/>
        </w:tabs>
        <w:spacing w:after="0" w:line="240" w:lineRule="auto"/>
        <w:ind w:left="-567" w:firstLine="567"/>
        <w:jc w:val="both"/>
        <w:rPr>
          <w:rFonts w:asciiTheme="majorHAnsi" w:eastAsia="Times New Roman" w:hAnsiTheme="majorHAnsi" w:cstheme="majorHAnsi"/>
          <w:sz w:val="18"/>
          <w:szCs w:val="18"/>
        </w:rPr>
      </w:pPr>
      <w:r w:rsidRPr="004F7558">
        <w:rPr>
          <w:rFonts w:asciiTheme="majorHAnsi" w:eastAsia="Times New Roman" w:hAnsiTheme="majorHAnsi" w:cstheme="majorHAnsi"/>
          <w:sz w:val="18"/>
          <w:szCs w:val="18"/>
        </w:rPr>
        <w:t>Processo:                                          Pregão:                                      Item: 05</w:t>
      </w:r>
    </w:p>
    <w:p w14:paraId="6A2F803A" w14:textId="77777777" w:rsidR="00751C8A" w:rsidRDefault="00751C8A" w:rsidP="004F7558">
      <w:pPr>
        <w:tabs>
          <w:tab w:val="left" w:pos="345"/>
          <w:tab w:val="center" w:pos="4252"/>
          <w:tab w:val="right" w:pos="8504"/>
        </w:tabs>
        <w:spacing w:after="0" w:line="240" w:lineRule="auto"/>
        <w:jc w:val="both"/>
        <w:rPr>
          <w:rFonts w:asciiTheme="majorHAnsi" w:eastAsia="Times New Roman" w:hAnsiTheme="majorHAnsi" w:cstheme="majorHAnsi"/>
          <w:sz w:val="18"/>
          <w:szCs w:val="18"/>
        </w:rPr>
      </w:pPr>
    </w:p>
    <w:p w14:paraId="78F1C94F" w14:textId="6AA229EE" w:rsidR="004F7558" w:rsidRPr="004F7558" w:rsidRDefault="004F7558" w:rsidP="004F7558">
      <w:pPr>
        <w:tabs>
          <w:tab w:val="left" w:pos="345"/>
          <w:tab w:val="center" w:pos="4252"/>
          <w:tab w:val="right" w:pos="8504"/>
        </w:tabs>
        <w:spacing w:after="0" w:line="240" w:lineRule="auto"/>
        <w:jc w:val="both"/>
        <w:rPr>
          <w:rFonts w:asciiTheme="majorHAnsi" w:eastAsia="Times New Roman" w:hAnsiTheme="majorHAnsi" w:cstheme="majorHAnsi"/>
          <w:sz w:val="18"/>
          <w:szCs w:val="18"/>
        </w:rPr>
      </w:pPr>
      <w:r w:rsidRPr="004F7558">
        <w:rPr>
          <w:rFonts w:asciiTheme="majorHAnsi" w:eastAsia="Times New Roman" w:hAnsiTheme="majorHAnsi" w:cstheme="majorHAnsi"/>
          <w:sz w:val="18"/>
          <w:szCs w:val="18"/>
        </w:rPr>
        <w:t>Código/Descritivo: 64050290-CONJUNTO PARA VALVOPLASTIA MITRAL 28 MM CONTENDO CATETER BALÃO PARA DILATAÇÃO DE VÁLVULA MITRAL DIAMETRO MÁXIMO DE 28MM, 12 FR, COMPRIMENTO DO CATÉTER DE 70CM, DILATADOR, GUIA, ESTILETE, TUBO ESTIRADOR. REFERENCIA TORAY PTMC-28 OU SIMILAR. ESTÉRIL, EMBALAGEM INDIVIDUAL, COM DADOS DE IDENTIFICAÇÃO, PROCEDENCIA, TIPO DE ESTERILIZAÇÃO, DATA DE VALIDADE, Nº DO LOTE E REGISTRO NA ANVISA/MS</w:t>
      </w:r>
    </w:p>
    <w:p w14:paraId="6EC4CB0A" w14:textId="77777777" w:rsidR="004F7558" w:rsidRPr="004F7558" w:rsidRDefault="004F7558" w:rsidP="004F7558">
      <w:pPr>
        <w:spacing w:after="0" w:line="240" w:lineRule="auto"/>
        <w:jc w:val="both"/>
        <w:rPr>
          <w:rFonts w:asciiTheme="majorHAnsi" w:eastAsia="Times New Roman" w:hAnsiTheme="majorHAnsi" w:cstheme="majorHAnsi"/>
          <w:sz w:val="18"/>
          <w:szCs w:val="18"/>
        </w:rPr>
      </w:pPr>
      <w:r w:rsidRPr="004F7558">
        <w:rPr>
          <w:rFonts w:asciiTheme="majorHAnsi" w:eastAsia="Times New Roman" w:hAnsiTheme="majorHAnsi" w:cstheme="majorHAnsi"/>
          <w:sz w:val="18"/>
          <w:szCs w:val="18"/>
        </w:rPr>
        <w:t>Licitante /FOR:</w:t>
      </w:r>
    </w:p>
    <w:p w14:paraId="0EAE3BD7" w14:textId="77777777" w:rsidR="004F7558" w:rsidRPr="004F7558" w:rsidRDefault="004F7558" w:rsidP="004F7558">
      <w:pPr>
        <w:spacing w:after="0" w:line="240" w:lineRule="auto"/>
        <w:ind w:firstLine="357"/>
        <w:jc w:val="both"/>
        <w:rPr>
          <w:rFonts w:asciiTheme="majorHAnsi" w:eastAsia="Times New Roman" w:hAnsiTheme="majorHAnsi" w:cstheme="majorHAnsi"/>
          <w:sz w:val="18"/>
          <w:szCs w:val="18"/>
        </w:rPr>
      </w:pPr>
    </w:p>
    <w:p w14:paraId="4D3A6EA9" w14:textId="77777777" w:rsidR="004F7558" w:rsidRPr="004F7558" w:rsidRDefault="004F7558" w:rsidP="004F7558">
      <w:pPr>
        <w:spacing w:after="0" w:line="240" w:lineRule="auto"/>
        <w:jc w:val="both"/>
        <w:rPr>
          <w:rFonts w:asciiTheme="majorHAnsi" w:eastAsia="Times New Roman" w:hAnsiTheme="majorHAnsi" w:cstheme="majorHAnsi"/>
          <w:sz w:val="18"/>
          <w:szCs w:val="18"/>
        </w:rPr>
      </w:pPr>
      <w:r w:rsidRPr="004F7558">
        <w:rPr>
          <w:rFonts w:asciiTheme="majorHAnsi" w:eastAsia="Times New Roman" w:hAnsiTheme="majorHAnsi" w:cstheme="majorHAnsi"/>
          <w:sz w:val="18"/>
          <w:szCs w:val="18"/>
        </w:rPr>
        <w:t>Marca:                                                     Referência:                                            Lote:</w:t>
      </w:r>
    </w:p>
    <w:p w14:paraId="55B43524" w14:textId="77777777" w:rsidR="004F7558" w:rsidRPr="004F7558" w:rsidRDefault="004F7558" w:rsidP="004F7558">
      <w:pPr>
        <w:spacing w:after="0" w:line="240" w:lineRule="auto"/>
        <w:ind w:firstLine="357"/>
        <w:jc w:val="both"/>
        <w:rPr>
          <w:rFonts w:asciiTheme="majorHAnsi" w:eastAsia="Times New Roman" w:hAnsiTheme="majorHAnsi" w:cstheme="majorHAnsi"/>
          <w:sz w:val="18"/>
          <w:szCs w:val="18"/>
        </w:rPr>
      </w:pPr>
    </w:p>
    <w:p w14:paraId="7D67878E" w14:textId="2D9E4A85" w:rsidR="004F7558" w:rsidRDefault="004F7558" w:rsidP="004F7558">
      <w:pPr>
        <w:spacing w:after="0" w:line="240" w:lineRule="auto"/>
        <w:jc w:val="both"/>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 xml:space="preserve">Registro ANVISA:  </w:t>
      </w:r>
    </w:p>
    <w:p w14:paraId="2C9D9301"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2551"/>
        <w:gridCol w:w="709"/>
        <w:gridCol w:w="709"/>
        <w:gridCol w:w="3651"/>
      </w:tblGrid>
      <w:tr w:rsidR="004F7558" w:rsidRPr="004F7558" w14:paraId="14A616EB" w14:textId="77777777" w:rsidTr="00093BD6">
        <w:trPr>
          <w:trHeight w:val="371"/>
        </w:trPr>
        <w:tc>
          <w:tcPr>
            <w:tcW w:w="4181" w:type="dxa"/>
            <w:gridSpan w:val="2"/>
            <w:vAlign w:val="center"/>
          </w:tcPr>
          <w:p w14:paraId="07C85EDB" w14:textId="77777777" w:rsidR="004F7558" w:rsidRPr="004F7558" w:rsidRDefault="004F7558" w:rsidP="004F7558">
            <w:pPr>
              <w:spacing w:after="0" w:line="240" w:lineRule="auto"/>
              <w:jc w:val="center"/>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CARACTERISITCAS</w:t>
            </w:r>
          </w:p>
        </w:tc>
        <w:tc>
          <w:tcPr>
            <w:tcW w:w="709" w:type="dxa"/>
            <w:vAlign w:val="center"/>
          </w:tcPr>
          <w:p w14:paraId="2CEBAC3C" w14:textId="77777777" w:rsidR="004F7558" w:rsidRPr="004F7558" w:rsidRDefault="004F7558" w:rsidP="004F7558">
            <w:pPr>
              <w:spacing w:after="0" w:line="240" w:lineRule="auto"/>
              <w:jc w:val="center"/>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Ade</w:t>
            </w:r>
          </w:p>
          <w:p w14:paraId="683B47DF" w14:textId="77777777" w:rsidR="004F7558" w:rsidRPr="004F7558" w:rsidRDefault="004F7558" w:rsidP="004F7558">
            <w:pPr>
              <w:spacing w:after="0" w:line="240" w:lineRule="auto"/>
              <w:jc w:val="center"/>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quado</w:t>
            </w:r>
          </w:p>
        </w:tc>
        <w:tc>
          <w:tcPr>
            <w:tcW w:w="709" w:type="dxa"/>
            <w:vAlign w:val="center"/>
          </w:tcPr>
          <w:p w14:paraId="45411A31" w14:textId="77777777" w:rsidR="004F7558" w:rsidRPr="004F7558" w:rsidRDefault="004F7558" w:rsidP="004F7558">
            <w:pPr>
              <w:spacing w:after="0" w:line="240" w:lineRule="auto"/>
              <w:jc w:val="center"/>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Inade</w:t>
            </w:r>
          </w:p>
          <w:p w14:paraId="6D969E05" w14:textId="77777777" w:rsidR="004F7558" w:rsidRPr="004F7558" w:rsidRDefault="004F7558" w:rsidP="004F7558">
            <w:pPr>
              <w:spacing w:after="0" w:line="240" w:lineRule="auto"/>
              <w:jc w:val="center"/>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quado</w:t>
            </w:r>
          </w:p>
        </w:tc>
        <w:tc>
          <w:tcPr>
            <w:tcW w:w="3651" w:type="dxa"/>
            <w:vAlign w:val="center"/>
          </w:tcPr>
          <w:p w14:paraId="463905F3" w14:textId="77777777" w:rsidR="004F7558" w:rsidRPr="004F7558" w:rsidRDefault="004F7558" w:rsidP="004F7558">
            <w:pPr>
              <w:spacing w:after="0" w:line="240" w:lineRule="auto"/>
              <w:jc w:val="center"/>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JUSTIFICATIVA</w:t>
            </w:r>
          </w:p>
        </w:tc>
      </w:tr>
      <w:tr w:rsidR="004F7558" w:rsidRPr="004F7558" w14:paraId="329220C4" w14:textId="77777777" w:rsidTr="00093BD6">
        <w:trPr>
          <w:trHeight w:val="141"/>
        </w:trPr>
        <w:tc>
          <w:tcPr>
            <w:tcW w:w="1630" w:type="dxa"/>
            <w:vMerge w:val="restart"/>
            <w:vAlign w:val="center"/>
          </w:tcPr>
          <w:p w14:paraId="42C9EE77"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Embalagem</w:t>
            </w:r>
          </w:p>
          <w:p w14:paraId="57CE34CE"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 xml:space="preserve">Rotulagem </w:t>
            </w:r>
          </w:p>
        </w:tc>
        <w:tc>
          <w:tcPr>
            <w:tcW w:w="2551" w:type="dxa"/>
          </w:tcPr>
          <w:p w14:paraId="1CCC9A0E" w14:textId="77777777" w:rsidR="004F7558" w:rsidRPr="004F7558" w:rsidRDefault="004F7558" w:rsidP="004F7558">
            <w:pPr>
              <w:numPr>
                <w:ilvl w:val="12"/>
                <w:numId w:val="0"/>
              </w:numPr>
              <w:spacing w:after="0" w:line="240" w:lineRule="auto"/>
              <w:jc w:val="both"/>
              <w:rPr>
                <w:rFonts w:asciiTheme="majorHAnsi" w:eastAsia="Times New Roman" w:hAnsiTheme="majorHAnsi" w:cstheme="majorHAnsi"/>
                <w:sz w:val="18"/>
                <w:szCs w:val="18"/>
              </w:rPr>
            </w:pPr>
            <w:r w:rsidRPr="004F7558">
              <w:rPr>
                <w:rFonts w:asciiTheme="majorHAnsi" w:eastAsia="Times New Roman" w:hAnsiTheme="majorHAnsi" w:cstheme="majorHAnsi"/>
                <w:sz w:val="18"/>
                <w:szCs w:val="18"/>
              </w:rPr>
              <w:t xml:space="preserve">Identificação escrita e visual  </w:t>
            </w:r>
          </w:p>
        </w:tc>
        <w:tc>
          <w:tcPr>
            <w:tcW w:w="709" w:type="dxa"/>
          </w:tcPr>
          <w:p w14:paraId="703ECF0B" w14:textId="77777777" w:rsidR="004F7558" w:rsidRPr="004F7558" w:rsidRDefault="004F7558" w:rsidP="004F7558">
            <w:pPr>
              <w:spacing w:after="0" w:line="240" w:lineRule="auto"/>
              <w:jc w:val="both"/>
              <w:rPr>
                <w:rFonts w:asciiTheme="majorHAnsi" w:eastAsia="Times New Roman" w:hAnsiTheme="majorHAnsi" w:cstheme="majorHAnsi"/>
                <w:sz w:val="18"/>
                <w:szCs w:val="18"/>
              </w:rPr>
            </w:pPr>
          </w:p>
        </w:tc>
        <w:tc>
          <w:tcPr>
            <w:tcW w:w="709" w:type="dxa"/>
          </w:tcPr>
          <w:p w14:paraId="3499CF89" w14:textId="77777777" w:rsidR="004F7558" w:rsidRPr="004F7558" w:rsidRDefault="004F7558" w:rsidP="004F7558">
            <w:pPr>
              <w:spacing w:after="0" w:line="240" w:lineRule="auto"/>
              <w:jc w:val="both"/>
              <w:rPr>
                <w:rFonts w:asciiTheme="majorHAnsi" w:eastAsia="Times New Roman" w:hAnsiTheme="majorHAnsi" w:cstheme="majorHAnsi"/>
                <w:sz w:val="18"/>
                <w:szCs w:val="18"/>
              </w:rPr>
            </w:pPr>
          </w:p>
        </w:tc>
        <w:tc>
          <w:tcPr>
            <w:tcW w:w="3651" w:type="dxa"/>
          </w:tcPr>
          <w:p w14:paraId="0BBB7C09" w14:textId="77777777" w:rsidR="004F7558" w:rsidRPr="004F7558" w:rsidRDefault="004F7558" w:rsidP="004F7558">
            <w:pPr>
              <w:spacing w:after="0" w:line="240" w:lineRule="auto"/>
              <w:jc w:val="both"/>
              <w:rPr>
                <w:rFonts w:asciiTheme="majorHAnsi" w:eastAsia="Times New Roman" w:hAnsiTheme="majorHAnsi" w:cstheme="majorHAnsi"/>
                <w:sz w:val="18"/>
                <w:szCs w:val="18"/>
              </w:rPr>
            </w:pPr>
          </w:p>
        </w:tc>
      </w:tr>
      <w:tr w:rsidR="004F7558" w:rsidRPr="004F7558" w14:paraId="5119F36D" w14:textId="77777777" w:rsidTr="00093BD6">
        <w:trPr>
          <w:trHeight w:val="141"/>
        </w:trPr>
        <w:tc>
          <w:tcPr>
            <w:tcW w:w="1630" w:type="dxa"/>
            <w:vMerge/>
          </w:tcPr>
          <w:p w14:paraId="2AFFBB39" w14:textId="77777777" w:rsidR="004F7558" w:rsidRPr="004F7558" w:rsidRDefault="004F7558" w:rsidP="004F7558">
            <w:pPr>
              <w:spacing w:after="0" w:line="240" w:lineRule="auto"/>
              <w:jc w:val="both"/>
              <w:rPr>
                <w:rFonts w:asciiTheme="majorHAnsi" w:eastAsia="Times New Roman" w:hAnsiTheme="majorHAnsi" w:cstheme="majorHAnsi"/>
                <w:sz w:val="18"/>
                <w:szCs w:val="18"/>
              </w:rPr>
            </w:pPr>
          </w:p>
        </w:tc>
        <w:tc>
          <w:tcPr>
            <w:tcW w:w="2551" w:type="dxa"/>
          </w:tcPr>
          <w:p w14:paraId="2FBE4024" w14:textId="77777777" w:rsidR="004F7558" w:rsidRPr="004F7558" w:rsidRDefault="004F7558" w:rsidP="004F7558">
            <w:pPr>
              <w:numPr>
                <w:ilvl w:val="12"/>
                <w:numId w:val="0"/>
              </w:numPr>
              <w:spacing w:after="0" w:line="240" w:lineRule="auto"/>
              <w:jc w:val="both"/>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Integridade</w:t>
            </w:r>
          </w:p>
        </w:tc>
        <w:tc>
          <w:tcPr>
            <w:tcW w:w="709" w:type="dxa"/>
          </w:tcPr>
          <w:p w14:paraId="30AF7507"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709" w:type="dxa"/>
          </w:tcPr>
          <w:p w14:paraId="5629601D"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3651" w:type="dxa"/>
          </w:tcPr>
          <w:p w14:paraId="0C5918D2"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r>
      <w:tr w:rsidR="004F7558" w:rsidRPr="004F7558" w14:paraId="160D70F8" w14:textId="77777777" w:rsidTr="00093BD6">
        <w:trPr>
          <w:trHeight w:val="141"/>
        </w:trPr>
        <w:tc>
          <w:tcPr>
            <w:tcW w:w="1630" w:type="dxa"/>
            <w:vMerge/>
          </w:tcPr>
          <w:p w14:paraId="6B9C6CD8"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2551" w:type="dxa"/>
          </w:tcPr>
          <w:p w14:paraId="6B0888E9" w14:textId="77777777" w:rsidR="004F7558" w:rsidRPr="004F7558" w:rsidRDefault="004F7558" w:rsidP="004F7558">
            <w:pPr>
              <w:numPr>
                <w:ilvl w:val="12"/>
                <w:numId w:val="0"/>
              </w:numPr>
              <w:spacing w:after="0" w:line="240" w:lineRule="auto"/>
              <w:jc w:val="both"/>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Selagem/Abertura</w:t>
            </w:r>
          </w:p>
        </w:tc>
        <w:tc>
          <w:tcPr>
            <w:tcW w:w="709" w:type="dxa"/>
          </w:tcPr>
          <w:p w14:paraId="417948F5"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709" w:type="dxa"/>
          </w:tcPr>
          <w:p w14:paraId="64F0B1A6"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3651" w:type="dxa"/>
          </w:tcPr>
          <w:p w14:paraId="00DC148F"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r>
    </w:tbl>
    <w:p w14:paraId="1CB3845B" w14:textId="77777777" w:rsidR="004F7558" w:rsidRPr="004F7558" w:rsidRDefault="004F7558" w:rsidP="004F7558">
      <w:pPr>
        <w:spacing w:after="0" w:line="240" w:lineRule="auto"/>
        <w:ind w:firstLine="357"/>
        <w:jc w:val="both"/>
        <w:rPr>
          <w:rFonts w:asciiTheme="majorHAnsi" w:eastAsia="Times New Roman" w:hAnsiTheme="majorHAnsi" w:cstheme="majorHAnsi"/>
          <w:vanish/>
          <w:sz w:val="18"/>
          <w:szCs w:val="18"/>
          <w:lang w:val="en-US"/>
        </w:rPr>
      </w:pPr>
    </w:p>
    <w:tbl>
      <w:tblPr>
        <w:tblpPr w:leftFromText="141" w:rightFromText="141" w:vertAnchor="text" w:horzAnchor="margin" w:tblpY="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2551"/>
        <w:gridCol w:w="709"/>
        <w:gridCol w:w="709"/>
        <w:gridCol w:w="3651"/>
      </w:tblGrid>
      <w:tr w:rsidR="004F7558" w:rsidRPr="004F7558" w14:paraId="7AD37F28" w14:textId="77777777" w:rsidTr="00093BD6">
        <w:tc>
          <w:tcPr>
            <w:tcW w:w="1630" w:type="dxa"/>
            <w:vMerge w:val="restart"/>
            <w:vAlign w:val="center"/>
          </w:tcPr>
          <w:p w14:paraId="2DE9671F"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p w14:paraId="6E25DA1A"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 xml:space="preserve">Cateter </w:t>
            </w:r>
          </w:p>
          <w:p w14:paraId="3D2D04BB"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2551" w:type="dxa"/>
          </w:tcPr>
          <w:p w14:paraId="031B3DBF"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Diâmetro do balão</w:t>
            </w:r>
          </w:p>
        </w:tc>
        <w:tc>
          <w:tcPr>
            <w:tcW w:w="709" w:type="dxa"/>
          </w:tcPr>
          <w:p w14:paraId="471C8AA0"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709" w:type="dxa"/>
          </w:tcPr>
          <w:p w14:paraId="2CFEE57C"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3651" w:type="dxa"/>
          </w:tcPr>
          <w:p w14:paraId="49B689DB"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r>
      <w:tr w:rsidR="004F7558" w:rsidRPr="004F7558" w14:paraId="60629800" w14:textId="77777777" w:rsidTr="00093BD6">
        <w:tc>
          <w:tcPr>
            <w:tcW w:w="1630" w:type="dxa"/>
            <w:vMerge/>
            <w:vAlign w:val="center"/>
          </w:tcPr>
          <w:p w14:paraId="1EC21140"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2551" w:type="dxa"/>
          </w:tcPr>
          <w:p w14:paraId="161C9780"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Comprimento do balão</w:t>
            </w:r>
          </w:p>
        </w:tc>
        <w:tc>
          <w:tcPr>
            <w:tcW w:w="709" w:type="dxa"/>
          </w:tcPr>
          <w:p w14:paraId="61ECB568"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709" w:type="dxa"/>
          </w:tcPr>
          <w:p w14:paraId="50F8418E"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3651" w:type="dxa"/>
          </w:tcPr>
          <w:p w14:paraId="5EF7B834"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r>
      <w:tr w:rsidR="004F7558" w:rsidRPr="004F7558" w14:paraId="6D743E99" w14:textId="77777777" w:rsidTr="00093BD6">
        <w:trPr>
          <w:trHeight w:val="320"/>
        </w:trPr>
        <w:tc>
          <w:tcPr>
            <w:tcW w:w="1630" w:type="dxa"/>
            <w:vMerge/>
          </w:tcPr>
          <w:p w14:paraId="416E3488"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2551" w:type="dxa"/>
          </w:tcPr>
          <w:p w14:paraId="3BE21AE6"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Comprimento do cateter</w:t>
            </w:r>
          </w:p>
        </w:tc>
        <w:tc>
          <w:tcPr>
            <w:tcW w:w="709" w:type="dxa"/>
          </w:tcPr>
          <w:p w14:paraId="6C2ECD0F"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709" w:type="dxa"/>
          </w:tcPr>
          <w:p w14:paraId="5A7D9AAE"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3651" w:type="dxa"/>
          </w:tcPr>
          <w:p w14:paraId="1FA3E426"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r>
      <w:tr w:rsidR="004F7558" w:rsidRPr="004F7558" w14:paraId="5A9EBB38" w14:textId="77777777" w:rsidTr="00093BD6">
        <w:tc>
          <w:tcPr>
            <w:tcW w:w="4181" w:type="dxa"/>
            <w:gridSpan w:val="2"/>
          </w:tcPr>
          <w:p w14:paraId="1F9267A6"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Fio Guia</w:t>
            </w:r>
          </w:p>
        </w:tc>
        <w:tc>
          <w:tcPr>
            <w:tcW w:w="709" w:type="dxa"/>
          </w:tcPr>
          <w:p w14:paraId="4E9F0CB7"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709" w:type="dxa"/>
          </w:tcPr>
          <w:p w14:paraId="46B7B846"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3651" w:type="dxa"/>
          </w:tcPr>
          <w:p w14:paraId="11252F92"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r>
      <w:tr w:rsidR="004F7558" w:rsidRPr="004F7558" w14:paraId="060B967A" w14:textId="77777777" w:rsidTr="00093BD6">
        <w:tc>
          <w:tcPr>
            <w:tcW w:w="4181" w:type="dxa"/>
            <w:gridSpan w:val="2"/>
          </w:tcPr>
          <w:p w14:paraId="1681429D"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rPr>
              <w:t>Dilatador</w:t>
            </w:r>
          </w:p>
        </w:tc>
        <w:tc>
          <w:tcPr>
            <w:tcW w:w="709" w:type="dxa"/>
          </w:tcPr>
          <w:p w14:paraId="77E550C1"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709" w:type="dxa"/>
          </w:tcPr>
          <w:p w14:paraId="33580682"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3651" w:type="dxa"/>
          </w:tcPr>
          <w:p w14:paraId="52FE6F95"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r>
      <w:tr w:rsidR="004F7558" w:rsidRPr="004F7558" w14:paraId="33ED7CBF" w14:textId="77777777" w:rsidTr="00093BD6">
        <w:tc>
          <w:tcPr>
            <w:tcW w:w="4181" w:type="dxa"/>
            <w:gridSpan w:val="2"/>
          </w:tcPr>
          <w:p w14:paraId="059876A7"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 xml:space="preserve">Tubo Estirador </w:t>
            </w:r>
          </w:p>
        </w:tc>
        <w:tc>
          <w:tcPr>
            <w:tcW w:w="709" w:type="dxa"/>
          </w:tcPr>
          <w:p w14:paraId="450C9E37"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709" w:type="dxa"/>
          </w:tcPr>
          <w:p w14:paraId="101E6AA4"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c>
          <w:tcPr>
            <w:tcW w:w="3651" w:type="dxa"/>
          </w:tcPr>
          <w:p w14:paraId="79EDD411"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r>
    </w:tbl>
    <w:p w14:paraId="38D78CDF" w14:textId="77777777" w:rsidR="004F7558" w:rsidRPr="004F7558" w:rsidRDefault="004F7558" w:rsidP="004F7558">
      <w:pPr>
        <w:tabs>
          <w:tab w:val="center" w:pos="4252"/>
          <w:tab w:val="right" w:pos="8504"/>
        </w:tabs>
        <w:spacing w:after="0" w:line="240" w:lineRule="auto"/>
        <w:jc w:val="both"/>
        <w:rPr>
          <w:rFonts w:asciiTheme="majorHAnsi" w:eastAsia="Times New Roman" w:hAnsiTheme="majorHAnsi" w:cstheme="majorHAnsi"/>
          <w:sz w:val="18"/>
          <w:szCs w:val="18"/>
          <w:lang w:val="en-US"/>
        </w:rPr>
      </w:pPr>
    </w:p>
    <w:p w14:paraId="4044068D" w14:textId="77777777" w:rsidR="004F7558" w:rsidRPr="004F7558" w:rsidRDefault="004F7558" w:rsidP="004F7558">
      <w:pPr>
        <w:tabs>
          <w:tab w:val="center" w:pos="4252"/>
          <w:tab w:val="right" w:pos="8504"/>
        </w:tabs>
        <w:spacing w:after="0" w:line="240" w:lineRule="auto"/>
        <w:jc w:val="both"/>
        <w:rPr>
          <w:rFonts w:asciiTheme="majorHAnsi" w:eastAsia="Times New Roman" w:hAnsiTheme="majorHAnsi" w:cstheme="majorHAnsi"/>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4F7558" w:rsidRPr="004F7558" w14:paraId="54F9E752" w14:textId="77777777" w:rsidTr="00093BD6">
        <w:tc>
          <w:tcPr>
            <w:tcW w:w="9288" w:type="dxa"/>
          </w:tcPr>
          <w:p w14:paraId="0CBC2A44"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r w:rsidRPr="004F7558">
              <w:rPr>
                <w:rFonts w:asciiTheme="majorHAnsi" w:eastAsia="Times New Roman" w:hAnsiTheme="majorHAnsi" w:cstheme="majorHAnsi"/>
                <w:sz w:val="18"/>
                <w:szCs w:val="18"/>
                <w:lang w:val="en-US"/>
              </w:rPr>
              <w:t>Observações Adicionais:</w:t>
            </w:r>
          </w:p>
          <w:p w14:paraId="29AE1A6B"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p w14:paraId="173838B1"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p w14:paraId="62E38C28"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p w14:paraId="4E84BAAA" w14:textId="77777777" w:rsidR="004F7558" w:rsidRPr="004F7558" w:rsidRDefault="004F7558" w:rsidP="004F7558">
            <w:pPr>
              <w:spacing w:after="0" w:line="240" w:lineRule="auto"/>
              <w:jc w:val="both"/>
              <w:rPr>
                <w:rFonts w:asciiTheme="majorHAnsi" w:eastAsia="Times New Roman" w:hAnsiTheme="majorHAnsi" w:cstheme="majorHAnsi"/>
                <w:sz w:val="18"/>
                <w:szCs w:val="18"/>
                <w:lang w:val="en-US"/>
              </w:rPr>
            </w:pPr>
          </w:p>
        </w:tc>
      </w:tr>
      <w:tr w:rsidR="004F7558" w:rsidRPr="004F7558" w14:paraId="757FE2A5" w14:textId="77777777" w:rsidTr="00093BD6">
        <w:trPr>
          <w:trHeight w:val="688"/>
        </w:trPr>
        <w:tc>
          <w:tcPr>
            <w:tcW w:w="9288" w:type="dxa"/>
            <w:vAlign w:val="center"/>
          </w:tcPr>
          <w:p w14:paraId="122C0D48" w14:textId="77777777" w:rsidR="004F7558" w:rsidRPr="004F7558" w:rsidRDefault="004F7558" w:rsidP="004F7558">
            <w:pPr>
              <w:spacing w:after="0" w:line="240" w:lineRule="auto"/>
              <w:jc w:val="both"/>
              <w:rPr>
                <w:rFonts w:asciiTheme="majorHAnsi" w:eastAsia="Times New Roman" w:hAnsiTheme="majorHAnsi" w:cstheme="majorHAnsi"/>
                <w:sz w:val="18"/>
                <w:szCs w:val="18"/>
              </w:rPr>
            </w:pPr>
            <w:r w:rsidRPr="004F7558">
              <w:rPr>
                <w:rFonts w:asciiTheme="majorHAnsi" w:eastAsia="Times New Roman" w:hAnsiTheme="majorHAnsi" w:cstheme="majorHAnsi"/>
                <w:sz w:val="18"/>
                <w:szCs w:val="18"/>
              </w:rPr>
              <w:t>Produto Aprovado?                  SIM (   )                NÃO (   )</w:t>
            </w:r>
          </w:p>
          <w:p w14:paraId="3F064A7D" w14:textId="77777777" w:rsidR="004F7558" w:rsidRPr="004F7558" w:rsidRDefault="004F7558" w:rsidP="004F7558">
            <w:pPr>
              <w:spacing w:after="0" w:line="240" w:lineRule="auto"/>
              <w:jc w:val="both"/>
              <w:rPr>
                <w:rFonts w:asciiTheme="majorHAnsi" w:eastAsia="Times New Roman" w:hAnsiTheme="majorHAnsi" w:cstheme="majorHAnsi"/>
                <w:sz w:val="18"/>
                <w:szCs w:val="18"/>
              </w:rPr>
            </w:pPr>
            <w:r w:rsidRPr="004F7558">
              <w:rPr>
                <w:rFonts w:asciiTheme="majorHAnsi" w:eastAsia="Times New Roman" w:hAnsiTheme="majorHAnsi" w:cstheme="majorHAnsi"/>
                <w:sz w:val="18"/>
                <w:szCs w:val="18"/>
              </w:rPr>
              <w:t xml:space="preserve">Avaliador(es)_______________________                                       Data:___________      </w:t>
            </w:r>
          </w:p>
          <w:p w14:paraId="6F647440" w14:textId="77777777" w:rsidR="004F7558" w:rsidRPr="004F7558" w:rsidRDefault="004F7558" w:rsidP="004F7558">
            <w:pPr>
              <w:spacing w:after="0" w:line="240" w:lineRule="auto"/>
              <w:jc w:val="both"/>
              <w:rPr>
                <w:rFonts w:asciiTheme="majorHAnsi" w:eastAsia="Times New Roman" w:hAnsiTheme="majorHAnsi" w:cstheme="majorHAnsi"/>
                <w:sz w:val="18"/>
                <w:szCs w:val="18"/>
              </w:rPr>
            </w:pPr>
            <w:r w:rsidRPr="004F7558">
              <w:rPr>
                <w:rFonts w:asciiTheme="majorHAnsi" w:eastAsia="Times New Roman" w:hAnsiTheme="majorHAnsi" w:cstheme="majorHAnsi"/>
                <w:sz w:val="18"/>
                <w:szCs w:val="18"/>
              </w:rPr>
              <w:t xml:space="preserve">   </w:t>
            </w:r>
          </w:p>
          <w:p w14:paraId="7BCCA917" w14:textId="77777777" w:rsidR="004F7558" w:rsidRPr="004F7558" w:rsidRDefault="004F7558" w:rsidP="004F7558">
            <w:pPr>
              <w:spacing w:after="0" w:line="240" w:lineRule="auto"/>
              <w:jc w:val="both"/>
              <w:rPr>
                <w:rFonts w:asciiTheme="majorHAnsi" w:eastAsia="Times New Roman" w:hAnsiTheme="majorHAnsi" w:cstheme="majorHAnsi"/>
                <w:sz w:val="18"/>
                <w:szCs w:val="18"/>
              </w:rPr>
            </w:pPr>
            <w:r w:rsidRPr="004F7558">
              <w:rPr>
                <w:rFonts w:asciiTheme="majorHAnsi" w:eastAsia="Times New Roman" w:hAnsiTheme="majorHAnsi" w:cstheme="majorHAnsi"/>
                <w:sz w:val="18"/>
                <w:szCs w:val="18"/>
              </w:rPr>
              <w:t xml:space="preserve">                                                                                                                                                                                                                                                                                                                                                 </w:t>
            </w:r>
          </w:p>
        </w:tc>
      </w:tr>
    </w:tbl>
    <w:p w14:paraId="4626C78E" w14:textId="77777777" w:rsidR="004F7558" w:rsidRPr="004F7558" w:rsidRDefault="004F7558" w:rsidP="004F7558">
      <w:pPr>
        <w:tabs>
          <w:tab w:val="center" w:pos="4252"/>
          <w:tab w:val="right" w:pos="8504"/>
        </w:tabs>
        <w:spacing w:after="0" w:line="240" w:lineRule="auto"/>
        <w:jc w:val="both"/>
        <w:rPr>
          <w:rFonts w:ascii="Times New Roman" w:eastAsia="Times New Roman" w:hAnsi="Times New Roman" w:cs="Times New Roman"/>
        </w:rPr>
      </w:pPr>
    </w:p>
    <w:p w14:paraId="58C276EA" w14:textId="77777777" w:rsidR="004F7558" w:rsidRPr="004F7558" w:rsidRDefault="004F7558" w:rsidP="004F7558">
      <w:pPr>
        <w:rPr>
          <w:rFonts w:ascii="Calibri" w:eastAsia="Times New Roman" w:hAnsi="Calibri" w:cs="Times New Roman"/>
        </w:rPr>
      </w:pPr>
    </w:p>
    <w:p w14:paraId="2C7D0466" w14:textId="548F55E5" w:rsidR="00AD38B3" w:rsidRDefault="00AD38B3">
      <w:pPr>
        <w:rPr>
          <w:rFonts w:ascii="Arial" w:eastAsia="Times New Roman" w:hAnsi="Arial" w:cs="Arial"/>
          <w:b/>
          <w:bCs/>
          <w:color w:val="000000"/>
          <w:sz w:val="18"/>
          <w:szCs w:val="18"/>
          <w:lang w:eastAsia="pt-BR"/>
        </w:rPr>
      </w:pPr>
    </w:p>
    <w:p w14:paraId="1D16DDFE" w14:textId="77777777" w:rsidR="00C11B71" w:rsidRDefault="00C11B7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2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F80797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FF5640">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1"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2"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5"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7"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3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3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4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9" w:name="_Hlk114504069"/>
      <w:bookmarkEnd w:id="19"/>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5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5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0" w:name="_Hlk78351618"/>
      <w:bookmarkEnd w:id="20"/>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6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6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7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7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625FE1CC"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técnico–hospitalar</w:t>
      </w:r>
      <w:r w:rsidR="00FF5640" w:rsidRPr="00FF5640">
        <w:rPr>
          <w:rFonts w:ascii="Arial" w:hAnsi="Arial" w:cs="Arial"/>
          <w:color w:val="000000"/>
          <w:sz w:val="18"/>
          <w:szCs w:val="18"/>
        </w:rPr>
        <w:t xml:space="preserve"> </w:t>
      </w:r>
      <w:r w:rsidR="00FF5640">
        <w:rPr>
          <w:rFonts w:ascii="Arial" w:hAnsi="Arial" w:cs="Arial"/>
          <w:color w:val="000000"/>
          <w:sz w:val="18"/>
          <w:szCs w:val="18"/>
        </w:rPr>
        <w:t>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1" w:name="cadastro_reserva"/>
      <w:bookmarkEnd w:id="21"/>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2" w:name="habilitacao_reserva"/>
      <w:bookmarkEnd w:id="22"/>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3" w:name="recusa_dos_que_baixaram_preco"/>
      <w:bookmarkEnd w:id="23"/>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672C960" w14:textId="77777777" w:rsidR="001F6EE7" w:rsidRDefault="001F6EE7" w:rsidP="004107A9">
      <w:pPr>
        <w:spacing w:before="120" w:after="120" w:line="240" w:lineRule="auto"/>
        <w:ind w:left="120" w:right="120"/>
        <w:jc w:val="right"/>
        <w:rPr>
          <w:rFonts w:ascii="Calibri" w:eastAsia="Times New Roman" w:hAnsi="Calibri" w:cs="Calibri"/>
          <w:color w:val="000000"/>
          <w:sz w:val="27"/>
          <w:szCs w:val="27"/>
          <w:lang w:eastAsia="pt-BR"/>
        </w:rPr>
      </w:pPr>
    </w:p>
    <w:p w14:paraId="6257B3B9" w14:textId="77777777" w:rsidR="001F6EE7" w:rsidRDefault="001F6EE7">
      <w:pPr>
        <w:rPr>
          <w:rFonts w:ascii="Calibri" w:eastAsia="Times New Roman" w:hAnsi="Calibri" w:cs="Calibri"/>
          <w:color w:val="000000"/>
          <w:sz w:val="27"/>
          <w:szCs w:val="27"/>
          <w:lang w:eastAsia="pt-BR"/>
        </w:rPr>
      </w:pPr>
      <w:r>
        <w:rPr>
          <w:rFonts w:ascii="Calibri" w:eastAsia="Times New Roman" w:hAnsi="Calibri" w:cs="Calibri"/>
          <w:color w:val="000000"/>
          <w:sz w:val="27"/>
          <w:szCs w:val="27"/>
          <w:lang w:eastAsia="pt-BR"/>
        </w:rPr>
        <w:br w:type="page"/>
      </w:r>
    </w:p>
    <w:p w14:paraId="5996A955" w14:textId="77777777" w:rsidR="001F6EE7" w:rsidRPr="001F6EE7" w:rsidRDefault="001F6EE7" w:rsidP="001F6EE7">
      <w:pPr>
        <w:spacing w:after="0" w:line="240" w:lineRule="auto"/>
        <w:ind w:left="40" w:right="40"/>
        <w:jc w:val="center"/>
        <w:rPr>
          <w:rFonts w:ascii="Arial" w:eastAsia="Times New Roman" w:hAnsi="Arial" w:cs="Arial"/>
          <w:color w:val="000000"/>
          <w:sz w:val="18"/>
          <w:szCs w:val="18"/>
          <w:lang w:eastAsia="pt-BR"/>
        </w:rPr>
      </w:pPr>
      <w:r w:rsidRPr="001F6EE7">
        <w:rPr>
          <w:rFonts w:ascii="Arial" w:eastAsia="Times New Roman" w:hAnsi="Arial" w:cs="Arial"/>
          <w:b/>
          <w:bCs/>
          <w:color w:val="000000"/>
          <w:sz w:val="18"/>
          <w:szCs w:val="18"/>
          <w:lang w:eastAsia="pt-BR"/>
        </w:rPr>
        <w:t>ANEXO VI</w:t>
      </w:r>
    </w:p>
    <w:p w14:paraId="03EAF5A7" w14:textId="77777777" w:rsidR="001F6EE7" w:rsidRPr="001F6EE7" w:rsidRDefault="001F6EE7" w:rsidP="001F6EE7">
      <w:pPr>
        <w:autoSpaceDE w:val="0"/>
        <w:autoSpaceDN w:val="0"/>
        <w:adjustRightInd w:val="0"/>
        <w:spacing w:after="0" w:line="240" w:lineRule="auto"/>
        <w:jc w:val="center"/>
        <w:rPr>
          <w:rFonts w:ascii="Arial" w:eastAsia="Calibri" w:hAnsi="Arial" w:cs="Arial"/>
          <w:sz w:val="18"/>
          <w:szCs w:val="18"/>
        </w:rPr>
      </w:pPr>
      <w:r w:rsidRPr="001F6EE7">
        <w:rPr>
          <w:rFonts w:ascii="Arial" w:eastAsia="Calibri" w:hAnsi="Arial" w:cs="Arial"/>
          <w:b/>
          <w:bCs/>
          <w:sz w:val="18"/>
          <w:szCs w:val="18"/>
        </w:rPr>
        <w:t>MINUTA TERMO DE COMODATO</w:t>
      </w:r>
    </w:p>
    <w:p w14:paraId="67DEBDFD" w14:textId="77777777" w:rsidR="001F6EE7" w:rsidRPr="001F6EE7" w:rsidRDefault="001F6EE7" w:rsidP="001F6EE7">
      <w:pPr>
        <w:autoSpaceDE w:val="0"/>
        <w:autoSpaceDN w:val="0"/>
        <w:adjustRightInd w:val="0"/>
        <w:spacing w:after="0" w:line="240" w:lineRule="auto"/>
        <w:rPr>
          <w:rFonts w:ascii="Arial" w:eastAsia="Calibri" w:hAnsi="Arial" w:cs="Arial"/>
          <w:b/>
          <w:bCs/>
          <w:sz w:val="18"/>
          <w:szCs w:val="18"/>
        </w:rPr>
      </w:pPr>
    </w:p>
    <w:p w14:paraId="672B8732" w14:textId="77777777" w:rsidR="001F6EE7" w:rsidRPr="001F6EE7" w:rsidRDefault="001F6EE7" w:rsidP="001F6EE7">
      <w:pPr>
        <w:autoSpaceDE w:val="0"/>
        <w:autoSpaceDN w:val="0"/>
        <w:adjustRightInd w:val="0"/>
        <w:spacing w:after="0" w:line="240" w:lineRule="auto"/>
        <w:rPr>
          <w:rFonts w:ascii="Arial" w:eastAsia="Calibri" w:hAnsi="Arial" w:cs="Arial"/>
          <w:b/>
          <w:bCs/>
          <w:sz w:val="18"/>
          <w:szCs w:val="18"/>
        </w:rPr>
      </w:pPr>
    </w:p>
    <w:p w14:paraId="0BEE85C6" w14:textId="77777777" w:rsidR="001F6EE7" w:rsidRPr="001F6EE7" w:rsidRDefault="001F6EE7" w:rsidP="001F6EE7">
      <w:pPr>
        <w:autoSpaceDE w:val="0"/>
        <w:autoSpaceDN w:val="0"/>
        <w:adjustRightInd w:val="0"/>
        <w:spacing w:after="0" w:line="240" w:lineRule="auto"/>
        <w:jc w:val="center"/>
        <w:rPr>
          <w:rFonts w:ascii="Arial" w:eastAsia="Calibri" w:hAnsi="Arial" w:cs="Arial"/>
          <w:b/>
          <w:bCs/>
          <w:sz w:val="18"/>
          <w:szCs w:val="18"/>
        </w:rPr>
      </w:pPr>
      <w:r w:rsidRPr="001F6EE7">
        <w:rPr>
          <w:rFonts w:ascii="Arial" w:eastAsia="Calibri" w:hAnsi="Arial" w:cs="Arial"/>
          <w:b/>
          <w:bCs/>
          <w:sz w:val="18"/>
          <w:szCs w:val="18"/>
        </w:rPr>
        <w:t>Processo SEI nº .....</w:t>
      </w:r>
    </w:p>
    <w:p w14:paraId="588EB307" w14:textId="77777777" w:rsidR="001F6EE7" w:rsidRPr="001F6EE7" w:rsidRDefault="001F6EE7" w:rsidP="001F6EE7">
      <w:pPr>
        <w:autoSpaceDE w:val="0"/>
        <w:autoSpaceDN w:val="0"/>
        <w:adjustRightInd w:val="0"/>
        <w:spacing w:after="0" w:line="240" w:lineRule="auto"/>
        <w:jc w:val="center"/>
        <w:rPr>
          <w:rFonts w:ascii="Arial" w:eastAsia="Calibri" w:hAnsi="Arial" w:cs="Arial"/>
          <w:b/>
          <w:bCs/>
          <w:sz w:val="18"/>
          <w:szCs w:val="18"/>
        </w:rPr>
      </w:pPr>
    </w:p>
    <w:p w14:paraId="7576F2EC" w14:textId="77777777" w:rsidR="001F6EE7" w:rsidRPr="001F6EE7" w:rsidRDefault="001F6EE7" w:rsidP="001F6EE7">
      <w:pPr>
        <w:autoSpaceDE w:val="0"/>
        <w:autoSpaceDN w:val="0"/>
        <w:adjustRightInd w:val="0"/>
        <w:spacing w:after="0" w:line="240" w:lineRule="auto"/>
        <w:jc w:val="center"/>
        <w:rPr>
          <w:rFonts w:ascii="Arial" w:eastAsia="Calibri" w:hAnsi="Arial" w:cs="Arial"/>
          <w:sz w:val="18"/>
          <w:szCs w:val="18"/>
        </w:rPr>
      </w:pPr>
    </w:p>
    <w:p w14:paraId="6F5250B3" w14:textId="77777777" w:rsidR="001F6EE7" w:rsidRPr="001F6EE7" w:rsidRDefault="001F6EE7" w:rsidP="001F6EE7">
      <w:pPr>
        <w:autoSpaceDE w:val="0"/>
        <w:autoSpaceDN w:val="0"/>
        <w:adjustRightInd w:val="0"/>
        <w:spacing w:after="0" w:line="240" w:lineRule="auto"/>
        <w:ind w:left="3544"/>
        <w:rPr>
          <w:rFonts w:ascii="Arial" w:eastAsia="Calibri" w:hAnsi="Arial" w:cs="Arial"/>
          <w:sz w:val="18"/>
          <w:szCs w:val="18"/>
        </w:rPr>
      </w:pPr>
      <w:r w:rsidRPr="001F6EE7">
        <w:rPr>
          <w:rFonts w:ascii="Arial" w:eastAsia="Calibri" w:hAnsi="Arial" w:cs="Arial"/>
          <w:b/>
          <w:bCs/>
          <w:sz w:val="18"/>
          <w:szCs w:val="18"/>
        </w:rPr>
        <w:t>Comodante: .......................</w:t>
      </w:r>
    </w:p>
    <w:p w14:paraId="43EEE4BA" w14:textId="77777777" w:rsidR="001F6EE7" w:rsidRPr="001F6EE7" w:rsidRDefault="001F6EE7" w:rsidP="001F6EE7">
      <w:pPr>
        <w:autoSpaceDE w:val="0"/>
        <w:autoSpaceDN w:val="0"/>
        <w:adjustRightInd w:val="0"/>
        <w:spacing w:after="0" w:line="240" w:lineRule="auto"/>
        <w:ind w:left="3544"/>
        <w:jc w:val="both"/>
        <w:rPr>
          <w:rFonts w:ascii="Arial" w:eastAsia="Calibri" w:hAnsi="Arial" w:cs="Arial"/>
          <w:sz w:val="18"/>
          <w:szCs w:val="18"/>
        </w:rPr>
      </w:pPr>
      <w:r w:rsidRPr="001F6EE7">
        <w:rPr>
          <w:rFonts w:ascii="Arial" w:eastAsia="Calibri" w:hAnsi="Arial" w:cs="Arial"/>
          <w:b/>
          <w:bCs/>
          <w:sz w:val="18"/>
          <w:szCs w:val="18"/>
        </w:rPr>
        <w:t>Comodatária</w:t>
      </w:r>
      <w:r w:rsidRPr="001F6EE7">
        <w:rPr>
          <w:rFonts w:ascii="Arial" w:eastAsia="Calibri" w:hAnsi="Arial" w:cs="Arial"/>
          <w:sz w:val="18"/>
          <w:szCs w:val="18"/>
        </w:rPr>
        <w:t xml:space="preserve">: Hospital das Clínicas da Faculdade de Medicina da Universidade de São Paulo – HCFMUSP </w:t>
      </w:r>
    </w:p>
    <w:p w14:paraId="3EC99D98" w14:textId="77777777" w:rsidR="001F6EE7" w:rsidRPr="001F6EE7" w:rsidRDefault="001F6EE7" w:rsidP="001F6EE7">
      <w:pPr>
        <w:autoSpaceDE w:val="0"/>
        <w:autoSpaceDN w:val="0"/>
        <w:adjustRightInd w:val="0"/>
        <w:spacing w:after="0" w:line="240" w:lineRule="auto"/>
        <w:ind w:left="3544"/>
        <w:jc w:val="both"/>
        <w:rPr>
          <w:rFonts w:ascii="Arial" w:eastAsia="Calibri" w:hAnsi="Arial" w:cs="Arial"/>
          <w:sz w:val="18"/>
          <w:szCs w:val="18"/>
        </w:rPr>
      </w:pPr>
      <w:r w:rsidRPr="001F6EE7">
        <w:rPr>
          <w:rFonts w:ascii="Arial" w:eastAsia="Calibri" w:hAnsi="Arial" w:cs="Arial"/>
          <w:b/>
          <w:bCs/>
          <w:sz w:val="18"/>
          <w:szCs w:val="18"/>
        </w:rPr>
        <w:t xml:space="preserve">Objeto: </w:t>
      </w:r>
      <w:r w:rsidRPr="001F6EE7">
        <w:rPr>
          <w:rFonts w:ascii="Arial" w:eastAsia="Calibri" w:hAnsi="Arial" w:cs="Arial"/>
          <w:sz w:val="18"/>
          <w:szCs w:val="18"/>
        </w:rPr>
        <w:t xml:space="preserve">Cessão de Uso, em Comodato, de equipamentos. </w:t>
      </w:r>
    </w:p>
    <w:p w14:paraId="57AFAAE2" w14:textId="77777777" w:rsidR="001F6EE7" w:rsidRPr="001F6EE7" w:rsidRDefault="001F6EE7" w:rsidP="001F6EE7">
      <w:pPr>
        <w:autoSpaceDE w:val="0"/>
        <w:autoSpaceDN w:val="0"/>
        <w:adjustRightInd w:val="0"/>
        <w:spacing w:after="0" w:line="240" w:lineRule="auto"/>
        <w:ind w:left="3544"/>
        <w:jc w:val="both"/>
        <w:rPr>
          <w:rFonts w:ascii="Arial" w:eastAsia="Calibri" w:hAnsi="Arial" w:cs="Arial"/>
          <w:sz w:val="18"/>
          <w:szCs w:val="18"/>
        </w:rPr>
      </w:pPr>
      <w:r w:rsidRPr="001F6EE7">
        <w:rPr>
          <w:rFonts w:ascii="Arial" w:eastAsia="Calibri" w:hAnsi="Arial" w:cs="Arial"/>
          <w:sz w:val="18"/>
          <w:szCs w:val="18"/>
        </w:rPr>
        <w:t xml:space="preserve">Fundamento Legal: Código Civil Brasileiro – Lei n 10.406, de 11/01/2002, Capítulo VI Seção I, Artigo 579 e seguintes </w:t>
      </w:r>
    </w:p>
    <w:p w14:paraId="093B71B4"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p>
    <w:p w14:paraId="4885B273"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p>
    <w:p w14:paraId="4C1BB820"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5E736F00"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HOSPITAL DAS CLÍNICAS DA FACULDADE DE MEDICINA DA UNIVERSIDADE SÃO PAULO - HCFMUSP</w:t>
      </w:r>
      <w:r w:rsidRPr="001F6EE7">
        <w:rPr>
          <w:rFonts w:ascii="Arial" w:eastAsia="Calibri" w:hAnsi="Arial" w:cs="Arial"/>
          <w:sz w:val="18"/>
          <w:szCs w:val="18"/>
        </w:rPr>
        <w:t xml:space="preserve">, criado pelo Decreto-Lei nº 13.192, de 19 de janeiro de 1943, transformado em Autarquia de Regime Especial pela Lei-Complementar nº 1.160, de 9 de dezembro de 2011, com Regulamento aprovado pelo Decreto nº 59.824, de 26 de novembro de 2013, sediada nesta Capital, na Rua Dr. Ovídio Pires de Campos, 225, Prédio da Administração – 5º andar, Cerqueira César, CEP 05403-010, inscrito no CNPJ/MF sob o nº 60.448.040/0001-22, representado pelo seu Superintendente, Sr. Antonio José Rodrigues Pereira, portador da Cédula de Identidade RG n.º 11.813.671 e inscrito no CPF/MF sob o n.º 106.527.498-01, no uso da atribuição que lhe confere o artigo 55, inciso I, alínea “d”, do Decreto n.º 59.824, de 26/11/2013, doravante denominado </w:t>
      </w:r>
      <w:r w:rsidRPr="001F6EE7">
        <w:rPr>
          <w:rFonts w:ascii="Arial" w:eastAsia="Calibri" w:hAnsi="Arial" w:cs="Arial"/>
          <w:b/>
          <w:bCs/>
          <w:sz w:val="18"/>
          <w:szCs w:val="18"/>
        </w:rPr>
        <w:t>COMODATÁRIO</w:t>
      </w:r>
      <w:r w:rsidRPr="001F6EE7">
        <w:rPr>
          <w:rFonts w:ascii="Arial" w:eastAsia="Calibri" w:hAnsi="Arial" w:cs="Arial"/>
          <w:sz w:val="18"/>
          <w:szCs w:val="18"/>
        </w:rPr>
        <w:t xml:space="preserve">, e de outro lado, a empresa </w:t>
      </w:r>
      <w:r w:rsidRPr="001F6EE7">
        <w:rPr>
          <w:rFonts w:ascii="Arial" w:eastAsia="Calibri" w:hAnsi="Arial" w:cs="Arial"/>
          <w:b/>
          <w:bCs/>
          <w:sz w:val="18"/>
          <w:szCs w:val="18"/>
        </w:rPr>
        <w:t>XXXXXX</w:t>
      </w:r>
      <w:r w:rsidRPr="001F6EE7">
        <w:rPr>
          <w:rFonts w:ascii="Arial" w:eastAsia="Calibri" w:hAnsi="Arial" w:cs="Arial"/>
          <w:sz w:val="18"/>
          <w:szCs w:val="18"/>
        </w:rPr>
        <w:t xml:space="preserve">, inscrita no CNPJ sob nº XXXXXXXXXX, com sede na xxxxxxxxxxxxxx, neste ato representada pelo seu xxxxxxxxxxx, portador do CPF/MF sob o n.º XXXXXXXX, doravante denominada </w:t>
      </w:r>
      <w:r w:rsidRPr="001F6EE7">
        <w:rPr>
          <w:rFonts w:ascii="Arial" w:eastAsia="Calibri" w:hAnsi="Arial" w:cs="Arial"/>
          <w:b/>
          <w:bCs/>
          <w:sz w:val="18"/>
          <w:szCs w:val="18"/>
        </w:rPr>
        <w:t>COMODANTE</w:t>
      </w:r>
      <w:r w:rsidRPr="001F6EE7">
        <w:rPr>
          <w:rFonts w:ascii="Arial" w:eastAsia="Calibri" w:hAnsi="Arial" w:cs="Arial"/>
          <w:sz w:val="18"/>
          <w:szCs w:val="18"/>
        </w:rPr>
        <w:t xml:space="preserve">, tendo em vista a adjudicação que lhe foi feita em decorrência de ter sido a vencedora no têm entre  si ajustada a cessão de uso em comodato, conforme as cláusulas e condições seguintes: </w:t>
      </w:r>
    </w:p>
    <w:p w14:paraId="0D7648DE"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0DD6156A"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69002FCA"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PRIMEIRA – DO OBJETO </w:t>
      </w:r>
    </w:p>
    <w:p w14:paraId="47363FA2"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07340F3C"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cede ao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o uso, em comodato, do equipamento </w:t>
      </w:r>
      <w:r w:rsidRPr="001F6EE7">
        <w:rPr>
          <w:rFonts w:ascii="Arial" w:eastAsia="Calibri" w:hAnsi="Arial" w:cs="Arial"/>
          <w:i/>
          <w:iCs/>
          <w:sz w:val="18"/>
          <w:szCs w:val="18"/>
        </w:rPr>
        <w:t>xxxxxxxxxxxx, modelo xxxxxxxxxxxxxxxxx</w:t>
      </w:r>
      <w:r w:rsidRPr="001F6EE7">
        <w:rPr>
          <w:rFonts w:ascii="Arial" w:eastAsia="Calibri" w:hAnsi="Arial" w:cs="Arial"/>
          <w:sz w:val="18"/>
          <w:szCs w:val="18"/>
        </w:rPr>
        <w:t>, para xxxxxxxxxxxxxxxxxxxxxxxxxxxxxxxxxxxxxxxxxxdo Hospital das Clínicas da Faculdade de Medicina da Universidade de São Paulo-</w:t>
      </w:r>
      <w:r w:rsidRPr="001F6EE7">
        <w:rPr>
          <w:rFonts w:ascii="Arial" w:eastAsia="Calibri" w:hAnsi="Arial" w:cs="Arial"/>
          <w:b/>
          <w:bCs/>
          <w:sz w:val="18"/>
          <w:szCs w:val="18"/>
        </w:rPr>
        <w:t xml:space="preserve">HCFMUSP. </w:t>
      </w:r>
    </w:p>
    <w:p w14:paraId="73391B0E"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70CFD302"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6FDED55B"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SEGUNDA – DO PRAZO DE VALIDADE DO CONTRATO </w:t>
      </w:r>
    </w:p>
    <w:p w14:paraId="52ABF7F9"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2A54E54C"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O presente Termo de Comodato vigorará pelo prazo de xx (xxxxxxxxxxx) dias, a contar da data de entrega. </w:t>
      </w:r>
    </w:p>
    <w:p w14:paraId="15ED6649"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4F79B18C"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0A9D1617"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TERCEIRA – DAS OBRIGAÇÕES DA COMODANTE </w:t>
      </w:r>
    </w:p>
    <w:p w14:paraId="476515BF"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0C000C5E"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obriga-se a: </w:t>
      </w:r>
    </w:p>
    <w:p w14:paraId="78E72CAA"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a) </w:t>
      </w:r>
      <w:r w:rsidRPr="001F6EE7">
        <w:rPr>
          <w:rFonts w:ascii="Arial" w:eastAsia="Calibri" w:hAnsi="Arial" w:cs="Arial"/>
          <w:sz w:val="18"/>
          <w:szCs w:val="18"/>
        </w:rPr>
        <w:t xml:space="preserve">Disponibilizar o equipamento ao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descrito na Cláusula Primeira do presente Termo de </w:t>
      </w:r>
      <w:r w:rsidRPr="001F6EE7">
        <w:rPr>
          <w:rFonts w:ascii="Arial" w:eastAsia="Calibri" w:hAnsi="Arial" w:cs="Arial"/>
          <w:b/>
          <w:bCs/>
          <w:sz w:val="18"/>
          <w:szCs w:val="18"/>
        </w:rPr>
        <w:t xml:space="preserve">COMODATO; </w:t>
      </w:r>
    </w:p>
    <w:p w14:paraId="57A970A4"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b) </w:t>
      </w:r>
      <w:r w:rsidRPr="001F6EE7">
        <w:rPr>
          <w:rFonts w:ascii="Arial" w:eastAsia="Calibri" w:hAnsi="Arial" w:cs="Arial"/>
          <w:sz w:val="18"/>
          <w:szCs w:val="18"/>
        </w:rPr>
        <w:t xml:space="preserve">Ficar responsável integralmente pelo transporte, carga, descarga, manutenção preventiva e corretiva, entrega e retirada, bem como pela instalação do equipamento no local indicado pelo </w:t>
      </w:r>
      <w:r w:rsidRPr="001F6EE7">
        <w:rPr>
          <w:rFonts w:ascii="Arial" w:eastAsia="Calibri" w:hAnsi="Arial" w:cs="Arial"/>
          <w:b/>
          <w:bCs/>
          <w:sz w:val="18"/>
          <w:szCs w:val="18"/>
        </w:rPr>
        <w:t xml:space="preserve">COMODATÁRIO; </w:t>
      </w:r>
    </w:p>
    <w:p w14:paraId="1A531939"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 </w:t>
      </w:r>
      <w:r w:rsidRPr="001F6EE7">
        <w:rPr>
          <w:rFonts w:ascii="Arial" w:eastAsia="Calibri" w:hAnsi="Arial" w:cs="Arial"/>
          <w:sz w:val="18"/>
          <w:szCs w:val="18"/>
        </w:rPr>
        <w:t xml:space="preserve">Responsabilizar-se pelo seguro do equipamento. </w:t>
      </w:r>
    </w:p>
    <w:p w14:paraId="00FB6ACA"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483C7B02"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5347DB56"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QUARTA – DAS OBRIGAÇÕES DO COMODATÁRIO </w:t>
      </w:r>
    </w:p>
    <w:p w14:paraId="06B64EDB"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1AFBEE85"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obriga-se a: </w:t>
      </w:r>
    </w:p>
    <w:p w14:paraId="4DFA1851"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0E83B784"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sz w:val="18"/>
          <w:szCs w:val="18"/>
        </w:rPr>
        <w:t>a)</w:t>
      </w:r>
      <w:r w:rsidRPr="001F6EE7">
        <w:rPr>
          <w:rFonts w:ascii="Arial" w:eastAsia="Calibri" w:hAnsi="Arial" w:cs="Arial"/>
          <w:sz w:val="18"/>
          <w:szCs w:val="18"/>
        </w:rPr>
        <w:t xml:space="preserve"> Manter o Equipamento em local apropriado, ao abrigo de intempéries, de modo a não provocar danos no mesmo; </w:t>
      </w:r>
    </w:p>
    <w:p w14:paraId="6E23FF7E"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760D7BFB"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b) </w:t>
      </w:r>
      <w:r w:rsidRPr="001F6EE7">
        <w:rPr>
          <w:rFonts w:ascii="Arial" w:eastAsia="Calibri" w:hAnsi="Arial" w:cs="Arial"/>
          <w:sz w:val="18"/>
          <w:szCs w:val="18"/>
        </w:rPr>
        <w:t xml:space="preserve">Sempre que houver necessidade de manutenções corretivas, 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deverá informar ao </w:t>
      </w:r>
      <w:r w:rsidRPr="001F6EE7">
        <w:rPr>
          <w:rFonts w:ascii="Arial" w:eastAsia="Calibri" w:hAnsi="Arial" w:cs="Arial"/>
          <w:b/>
          <w:bCs/>
          <w:sz w:val="18"/>
          <w:szCs w:val="18"/>
        </w:rPr>
        <w:t>COMODANTE</w:t>
      </w:r>
      <w:r w:rsidRPr="001F6EE7">
        <w:rPr>
          <w:rFonts w:ascii="Arial" w:eastAsia="Calibri" w:hAnsi="Arial" w:cs="Arial"/>
          <w:sz w:val="18"/>
          <w:szCs w:val="18"/>
        </w:rPr>
        <w:t xml:space="preserve">, que irá acionar a assistência técnica responsável, sendo certo que todas as despesas com manutenção corretiva e preventiva do Equipamento, inclusive as que implicarem em reposição de peças, ficarão a cargo do </w:t>
      </w:r>
      <w:r w:rsidRPr="001F6EE7">
        <w:rPr>
          <w:rFonts w:ascii="Arial" w:eastAsia="Calibri" w:hAnsi="Arial" w:cs="Arial"/>
          <w:b/>
          <w:bCs/>
          <w:sz w:val="18"/>
          <w:szCs w:val="18"/>
        </w:rPr>
        <w:t>COMODANTE</w:t>
      </w:r>
      <w:r w:rsidRPr="001F6EE7">
        <w:rPr>
          <w:rFonts w:ascii="Arial" w:eastAsia="Calibri" w:hAnsi="Arial" w:cs="Arial"/>
          <w:sz w:val="18"/>
          <w:szCs w:val="18"/>
        </w:rPr>
        <w:t xml:space="preserve">, salvo no caso de danos ocasionados pelo </w:t>
      </w:r>
      <w:r w:rsidRPr="001F6EE7">
        <w:rPr>
          <w:rFonts w:ascii="Arial" w:eastAsia="Calibri" w:hAnsi="Arial" w:cs="Arial"/>
          <w:b/>
          <w:bCs/>
          <w:sz w:val="18"/>
          <w:szCs w:val="18"/>
        </w:rPr>
        <w:t>COMODATÁRIO</w:t>
      </w:r>
      <w:r w:rsidRPr="001F6EE7">
        <w:rPr>
          <w:rFonts w:ascii="Arial" w:eastAsia="Calibri" w:hAnsi="Arial" w:cs="Arial"/>
          <w:sz w:val="18"/>
          <w:szCs w:val="18"/>
        </w:rPr>
        <w:t xml:space="preserve">, quando este deverá efetuar a manutenção corretiva por conta própria. </w:t>
      </w:r>
    </w:p>
    <w:p w14:paraId="7E5A4C15"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6925C43A"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 </w:t>
      </w:r>
      <w:r w:rsidRPr="001F6EE7">
        <w:rPr>
          <w:rFonts w:ascii="Arial" w:eastAsia="Calibri" w:hAnsi="Arial" w:cs="Arial"/>
          <w:sz w:val="18"/>
          <w:szCs w:val="18"/>
        </w:rPr>
        <w:t xml:space="preserve">Em hipótese alguma poderá 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alterar, modificar, ou substituir componentes do Equipamento, ou permitir que se faça, sem prévia consulta e aprovação do </w:t>
      </w:r>
      <w:r w:rsidRPr="001F6EE7">
        <w:rPr>
          <w:rFonts w:ascii="Arial" w:eastAsia="Calibri" w:hAnsi="Arial" w:cs="Arial"/>
          <w:b/>
          <w:bCs/>
          <w:sz w:val="18"/>
          <w:szCs w:val="18"/>
        </w:rPr>
        <w:t>COMODANTE</w:t>
      </w:r>
      <w:r w:rsidRPr="001F6EE7">
        <w:rPr>
          <w:rFonts w:ascii="Arial" w:eastAsia="Calibri" w:hAnsi="Arial" w:cs="Arial"/>
          <w:sz w:val="18"/>
          <w:szCs w:val="18"/>
        </w:rPr>
        <w:t xml:space="preserve">, comprometendo-se a utilizá-lo de acordo com as indicações técnicas para o uso correto. </w:t>
      </w:r>
    </w:p>
    <w:p w14:paraId="68E5D5FC"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544F1A7C"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d) </w:t>
      </w:r>
      <w:r w:rsidRPr="001F6EE7">
        <w:rPr>
          <w:rFonts w:ascii="Arial" w:eastAsia="Calibri" w:hAnsi="Arial" w:cs="Arial"/>
          <w:sz w:val="18"/>
          <w:szCs w:val="18"/>
        </w:rPr>
        <w:t xml:space="preserve">Comunicar imediatamente ao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qualquer dano, quebra ou avaria no Equipamento que possam afetar seu uso apropriadamente. </w:t>
      </w:r>
    </w:p>
    <w:p w14:paraId="79B7DD23"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1DAB7C9B"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e) </w:t>
      </w:r>
      <w:r w:rsidRPr="001F6EE7">
        <w:rPr>
          <w:rFonts w:ascii="Arial" w:eastAsia="Calibri" w:hAnsi="Arial" w:cs="Arial"/>
          <w:sz w:val="18"/>
          <w:szCs w:val="18"/>
        </w:rPr>
        <w:t xml:space="preserve">Permitir e facilitar o livre acesso de prepostos do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ao local onde estiver instalado o Equipamento, a fim de fiscalizar sua utilização e operação, que deverá ocorrer mediante prévio e expresso aviso e agendamento. </w:t>
      </w:r>
    </w:p>
    <w:p w14:paraId="56D80792"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38A74DE5"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f) </w:t>
      </w:r>
      <w:r w:rsidRPr="001F6EE7">
        <w:rPr>
          <w:rFonts w:ascii="Arial" w:eastAsia="Calibri" w:hAnsi="Arial" w:cs="Arial"/>
          <w:sz w:val="18"/>
          <w:szCs w:val="18"/>
        </w:rPr>
        <w:t xml:space="preserve">Não permitir que nenhum gravame ou apreensão judicial pese sobre o Equipamento objeto deste Termo, comprometendo-se a comunicar o fato imediatamente ao </w:t>
      </w:r>
      <w:r w:rsidRPr="001F6EE7">
        <w:rPr>
          <w:rFonts w:ascii="Arial" w:eastAsia="Calibri" w:hAnsi="Arial" w:cs="Arial"/>
          <w:b/>
          <w:bCs/>
          <w:sz w:val="18"/>
          <w:szCs w:val="18"/>
        </w:rPr>
        <w:t xml:space="preserve">COMODANTE; </w:t>
      </w:r>
    </w:p>
    <w:p w14:paraId="05642C93"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6F0EC9D5"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g) </w:t>
      </w:r>
      <w:r w:rsidRPr="001F6EE7">
        <w:rPr>
          <w:rFonts w:ascii="Arial" w:eastAsia="Calibri" w:hAnsi="Arial" w:cs="Arial"/>
          <w:sz w:val="18"/>
          <w:szCs w:val="18"/>
        </w:rPr>
        <w:t xml:space="preserve">Restituir o Equipamento, ao término deste Termo ou sua rescisão antecipada, em plena e boa condição de uso. Em caso de restituição por rescisão contratual, será feita uma vistoria pelo </w:t>
      </w:r>
      <w:r w:rsidRPr="001F6EE7">
        <w:rPr>
          <w:rFonts w:ascii="Arial" w:eastAsia="Calibri" w:hAnsi="Arial" w:cs="Arial"/>
          <w:b/>
          <w:bCs/>
          <w:sz w:val="18"/>
          <w:szCs w:val="18"/>
        </w:rPr>
        <w:t xml:space="preserve">COMODANTE e COMODATÁRIO </w:t>
      </w:r>
      <w:r w:rsidRPr="001F6EE7">
        <w:rPr>
          <w:rFonts w:ascii="Arial" w:eastAsia="Calibri" w:hAnsi="Arial" w:cs="Arial"/>
          <w:sz w:val="18"/>
          <w:szCs w:val="18"/>
        </w:rPr>
        <w:t xml:space="preserve">para uma avaliação geral das condições do Equipamento. </w:t>
      </w:r>
    </w:p>
    <w:p w14:paraId="2561E6B1"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37DBE6F3"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0A37B92B"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QUINTA - DENÚNCIA E RESCISÃO </w:t>
      </w:r>
    </w:p>
    <w:p w14:paraId="16C765A3"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7A92EED6"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O presente instrumento poderá ser denunciado pelo </w:t>
      </w:r>
      <w:r w:rsidRPr="001F6EE7">
        <w:rPr>
          <w:rFonts w:ascii="Arial" w:eastAsia="Calibri" w:hAnsi="Arial" w:cs="Arial"/>
          <w:b/>
          <w:bCs/>
          <w:sz w:val="18"/>
          <w:szCs w:val="18"/>
        </w:rPr>
        <w:t>COMODANTE</w:t>
      </w:r>
      <w:r w:rsidRPr="001F6EE7">
        <w:rPr>
          <w:rFonts w:ascii="Arial" w:eastAsia="Calibri" w:hAnsi="Arial" w:cs="Arial"/>
          <w:sz w:val="18"/>
          <w:szCs w:val="18"/>
        </w:rPr>
        <w:t xml:space="preserve">, a qualquer tempo, mediante comunicação escrita ao </w:t>
      </w:r>
      <w:r w:rsidRPr="001F6EE7">
        <w:rPr>
          <w:rFonts w:ascii="Arial" w:eastAsia="Calibri" w:hAnsi="Arial" w:cs="Arial"/>
          <w:b/>
          <w:bCs/>
          <w:sz w:val="18"/>
          <w:szCs w:val="18"/>
        </w:rPr>
        <w:t>COMODATÁRIO</w:t>
      </w:r>
      <w:r w:rsidRPr="001F6EE7">
        <w:rPr>
          <w:rFonts w:ascii="Arial" w:eastAsia="Calibri" w:hAnsi="Arial" w:cs="Arial"/>
          <w:sz w:val="18"/>
          <w:szCs w:val="18"/>
        </w:rPr>
        <w:t xml:space="preserve">, com antecedência mínima de 05 (cinco) dias, contados a partir do recebimento da comunicação, sem a imposição de qualquer tipo de ônus e/ou penalidade. </w:t>
      </w:r>
    </w:p>
    <w:p w14:paraId="71E172AA"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70F8C563"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O Termo poderá ser rescindido nas seguintes hipóteses: </w:t>
      </w:r>
    </w:p>
    <w:p w14:paraId="12B95AE2"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a) por mútuo acordo entre as Partes, por escrito; </w:t>
      </w:r>
    </w:p>
    <w:p w14:paraId="6BE04393"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b) </w:t>
      </w:r>
      <w:r w:rsidRPr="001F6EE7">
        <w:rPr>
          <w:rFonts w:ascii="Arial" w:eastAsia="Calibri" w:hAnsi="Arial" w:cs="Arial"/>
          <w:sz w:val="18"/>
          <w:szCs w:val="18"/>
        </w:rPr>
        <w:t xml:space="preserve">imediatamente, por qualquer das Partes, quando houver recuperação judicial ou extrajudicial, pedido ou decretação de falência, bem como dissolução ou liquidação judicial ou extrajudicial da outra Parte; e </w:t>
      </w:r>
    </w:p>
    <w:p w14:paraId="158D5671"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 </w:t>
      </w:r>
      <w:r w:rsidRPr="001F6EE7">
        <w:rPr>
          <w:rFonts w:ascii="Arial" w:eastAsia="Calibri" w:hAnsi="Arial" w:cs="Arial"/>
          <w:sz w:val="18"/>
          <w:szCs w:val="18"/>
        </w:rPr>
        <w:t xml:space="preserve">imediatamente, pela Parte que comunicar à outra, expressamente, sobre qualquer irregularidade contratual e referida irregularidade não seja sanada em até 15 (quinze) dias contados do recebimento do comunicado. O recebimento poderá ser comprovado por e-mail com confirmação de recebimento ou por correspondência com aviso de recebimento. </w:t>
      </w:r>
    </w:p>
    <w:p w14:paraId="6A39E039"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495BED3B"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66A8DA4E"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SEXTA - PENALIDADES </w:t>
      </w:r>
    </w:p>
    <w:p w14:paraId="76CBD56C"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04C79071"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A Parte que infringir quaisquer das cláusulas e condições do presente Termo e não saná-la em até 15 (quinze) dias contados da comunicação por escrito, ficará sujeita ao pagamento de indenização à Parte inocente, correspondente a perdas e danos no montante equivalente ao prejuízo que tiver dado causa, além da rescisão contratual. </w:t>
      </w:r>
    </w:p>
    <w:p w14:paraId="76FCEA6E"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5FBA84AE"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1180F7D5"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SÉTIMA - ÉTICA E CORRUPÇÃO </w:t>
      </w:r>
    </w:p>
    <w:p w14:paraId="1BB05A15"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577C97D7"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As Partes adotarão os mais altos padrões éticos de conduta na condução dos negócios relacionados ao objeto deste Termo, assim como em qualquer outra iniciativa envolvendo as Partes, em conformidade com as normas internacionais e a e legislação brasileira aplicáveis ao tema, mas não se limitando à Lei 12.846, de 1º de agosto de 2013. </w:t>
      </w:r>
    </w:p>
    <w:p w14:paraId="61DA067E"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A partes comprometem-se, por si, seus empregados, gestores, diretores, representantes legais, prepostos e subcontratados, a: </w:t>
      </w:r>
    </w:p>
    <w:p w14:paraId="0438057D" w14:textId="77777777" w:rsidR="001F6EE7" w:rsidRPr="001F6EE7" w:rsidRDefault="001F6EE7" w:rsidP="001F6EE7">
      <w:pPr>
        <w:autoSpaceDE w:val="0"/>
        <w:autoSpaceDN w:val="0"/>
        <w:adjustRightInd w:val="0"/>
        <w:spacing w:after="278" w:line="240" w:lineRule="auto"/>
        <w:jc w:val="both"/>
        <w:rPr>
          <w:rFonts w:ascii="Arial" w:eastAsia="Calibri" w:hAnsi="Arial" w:cs="Arial"/>
          <w:b/>
          <w:bCs/>
          <w:sz w:val="18"/>
          <w:szCs w:val="18"/>
        </w:rPr>
      </w:pPr>
    </w:p>
    <w:p w14:paraId="74374D98" w14:textId="77777777" w:rsidR="001F6EE7" w:rsidRPr="001F6EE7" w:rsidRDefault="001F6EE7" w:rsidP="001F6EE7">
      <w:pPr>
        <w:autoSpaceDE w:val="0"/>
        <w:autoSpaceDN w:val="0"/>
        <w:adjustRightInd w:val="0"/>
        <w:spacing w:after="278" w:line="240" w:lineRule="auto"/>
        <w:jc w:val="both"/>
        <w:rPr>
          <w:rFonts w:ascii="Arial" w:eastAsia="Calibri" w:hAnsi="Arial" w:cs="Arial"/>
          <w:sz w:val="18"/>
          <w:szCs w:val="18"/>
        </w:rPr>
      </w:pPr>
      <w:r w:rsidRPr="001F6EE7">
        <w:rPr>
          <w:rFonts w:ascii="Arial" w:eastAsia="Calibri" w:hAnsi="Arial" w:cs="Arial"/>
          <w:b/>
          <w:bCs/>
          <w:sz w:val="18"/>
          <w:szCs w:val="18"/>
        </w:rPr>
        <w:t xml:space="preserve">a) </w:t>
      </w:r>
      <w:r w:rsidRPr="001F6EE7">
        <w:rPr>
          <w:rFonts w:ascii="Arial" w:eastAsia="Calibri" w:hAnsi="Arial" w:cs="Arial"/>
          <w:sz w:val="18"/>
          <w:szCs w:val="18"/>
        </w:rPr>
        <w:t xml:space="preserve">Não oferecer, dar, receber ou solicitar, direta ou indiretamente, qualquer vantagem com o objetivo de influenciar inapropriadamente a ação de qualquer funcionário público1 ou recompensá-lo; </w:t>
      </w:r>
    </w:p>
    <w:p w14:paraId="08A8C179" w14:textId="77777777" w:rsidR="001F6EE7" w:rsidRPr="001F6EE7" w:rsidRDefault="001F6EE7" w:rsidP="001F6EE7">
      <w:pPr>
        <w:autoSpaceDE w:val="0"/>
        <w:autoSpaceDN w:val="0"/>
        <w:adjustRightInd w:val="0"/>
        <w:spacing w:after="278" w:line="240" w:lineRule="auto"/>
        <w:jc w:val="both"/>
        <w:rPr>
          <w:rFonts w:ascii="Arial" w:eastAsia="Calibri" w:hAnsi="Arial" w:cs="Arial"/>
          <w:sz w:val="18"/>
          <w:szCs w:val="18"/>
        </w:rPr>
      </w:pPr>
      <w:r w:rsidRPr="001F6EE7">
        <w:rPr>
          <w:rFonts w:ascii="Arial" w:eastAsia="Calibri" w:hAnsi="Arial" w:cs="Arial"/>
          <w:b/>
          <w:bCs/>
          <w:sz w:val="18"/>
          <w:szCs w:val="18"/>
        </w:rPr>
        <w:t xml:space="preserve">b) </w:t>
      </w:r>
      <w:r w:rsidRPr="001F6EE7">
        <w:rPr>
          <w:rFonts w:ascii="Arial" w:eastAsia="Calibri" w:hAnsi="Arial" w:cs="Arial"/>
          <w:sz w:val="18"/>
          <w:szCs w:val="18"/>
        </w:rPr>
        <w:t xml:space="preserve">Não falsificar ou omitir fatos, com o objetivo de influenciar o seu relacionamento com órgãos públicos; </w:t>
      </w:r>
    </w:p>
    <w:p w14:paraId="4D12FF2C" w14:textId="77777777" w:rsidR="001F6EE7" w:rsidRPr="001F6EE7" w:rsidRDefault="001F6EE7" w:rsidP="001F6EE7">
      <w:pPr>
        <w:autoSpaceDE w:val="0"/>
        <w:autoSpaceDN w:val="0"/>
        <w:adjustRightInd w:val="0"/>
        <w:spacing w:after="278" w:line="240" w:lineRule="auto"/>
        <w:jc w:val="both"/>
        <w:rPr>
          <w:rFonts w:ascii="Arial" w:eastAsia="Calibri" w:hAnsi="Arial" w:cs="Arial"/>
          <w:sz w:val="18"/>
          <w:szCs w:val="18"/>
        </w:rPr>
      </w:pPr>
      <w:r w:rsidRPr="001F6EE7">
        <w:rPr>
          <w:rFonts w:ascii="Arial" w:eastAsia="Calibri" w:hAnsi="Arial" w:cs="Arial"/>
          <w:b/>
          <w:bCs/>
          <w:sz w:val="18"/>
          <w:szCs w:val="18"/>
        </w:rPr>
        <w:t xml:space="preserve">c) </w:t>
      </w:r>
      <w:r w:rsidRPr="001F6EE7">
        <w:rPr>
          <w:rFonts w:ascii="Arial" w:eastAsia="Calibri" w:hAnsi="Arial" w:cs="Arial"/>
          <w:sz w:val="18"/>
          <w:szCs w:val="18"/>
        </w:rPr>
        <w:t xml:space="preserve">Não esquematizar ou estabelecer um acordo com terceiros, com ou sem o conhecimento de representantes ou prepostos dos órgãos públicos, visando estabelecer preços em níveis artificiais e não-competitivos; </w:t>
      </w:r>
    </w:p>
    <w:p w14:paraId="6CD40802"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d) </w:t>
      </w:r>
      <w:r w:rsidRPr="001F6EE7">
        <w:rPr>
          <w:rFonts w:ascii="Arial" w:eastAsia="Calibri" w:hAnsi="Arial" w:cs="Arial"/>
          <w:sz w:val="18"/>
          <w:szCs w:val="18"/>
        </w:rPr>
        <w:t xml:space="preserve">Não causar danos ou ameaçar causar dano, direta ou indiretamente, às pessoas ou sua propriedade, visando influenciar sua participação em relacionamentos com órgãos públicos; e </w:t>
      </w:r>
    </w:p>
    <w:p w14:paraId="1D442A71"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e) </w:t>
      </w:r>
      <w:r w:rsidRPr="001F6EE7">
        <w:rPr>
          <w:rFonts w:ascii="Arial" w:eastAsia="Calibri" w:hAnsi="Arial" w:cs="Arial"/>
          <w:sz w:val="18"/>
          <w:szCs w:val="18"/>
        </w:rPr>
        <w:t xml:space="preserve">Não destruir, falsificar, alterar ou ocultar provas em inspeções ou fazer declarações falsas a funcionários de órgãos públicos. </w:t>
      </w:r>
    </w:p>
    <w:p w14:paraId="5B1CF250"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3E65CF8C" w14:textId="61B58FCC"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r w:rsidRPr="001F6EE7">
        <w:rPr>
          <w:rFonts w:ascii="Arial" w:eastAsia="Calibri" w:hAnsi="Arial" w:cs="Arial"/>
          <w:sz w:val="18"/>
          <w:szCs w:val="18"/>
        </w:rPr>
        <w:t>As Partes autorizam expressamente a realização de auditorias por parte das outras Partes caso seja formalmente envolvida em uma investigação oficial pelas autoridades competentes do Brasil ou exterior, relacionada a real ou suposta violação à Lei nº 12.846/2013. A auditoria é uma faculdade e somente será realizada mediante notificação prévia a ser enviada à outra Partes no prazo mínimo de 05 (cinco) dias.</w:t>
      </w:r>
    </w:p>
    <w:p w14:paraId="14E9FCF6"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6F9A1400"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OITAVA – DA PROTEÇÃO DE DADOS PESSOAIS </w:t>
      </w:r>
    </w:p>
    <w:p w14:paraId="63A52C26" w14:textId="77777777" w:rsidR="001F6EE7" w:rsidRDefault="001F6EE7" w:rsidP="001F6EE7">
      <w:pPr>
        <w:autoSpaceDE w:val="0"/>
        <w:autoSpaceDN w:val="0"/>
        <w:adjustRightInd w:val="0"/>
        <w:spacing w:after="0" w:line="240" w:lineRule="auto"/>
        <w:jc w:val="both"/>
        <w:rPr>
          <w:rFonts w:ascii="Arial" w:eastAsia="Calibri" w:hAnsi="Arial" w:cs="Arial"/>
          <w:sz w:val="18"/>
          <w:szCs w:val="18"/>
        </w:rPr>
      </w:pPr>
    </w:p>
    <w:p w14:paraId="04FE2B68" w14:textId="0D5A7E1F"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e demais normas legais e regulamentares aplicáveis. </w:t>
      </w:r>
    </w:p>
    <w:p w14:paraId="25D3DB5F"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Caso o objeto envolva o tratamento de dados pessoais com fundamento no consentimento do titular, as partes deverão observar, ao longo de toda a vigência do Termo de Comodato, todas as obrigações legais e regulamentares específicas vinculadas a essa hipótese legal de tratamento. </w:t>
      </w:r>
    </w:p>
    <w:p w14:paraId="4B9393E4"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Ao receber o requerimento de um titular de dados, na forma prevista nos artigos 16 e 18 da Lei Federal nº 13.709/2018, 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deverá: </w:t>
      </w:r>
    </w:p>
    <w:p w14:paraId="779D7D7F"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a) </w:t>
      </w:r>
      <w:r w:rsidRPr="001F6EE7">
        <w:rPr>
          <w:rFonts w:ascii="Arial" w:eastAsia="Calibri" w:hAnsi="Arial" w:cs="Arial"/>
          <w:sz w:val="18"/>
          <w:szCs w:val="18"/>
        </w:rPr>
        <w:t xml:space="preserve">notificar imediatamente ao </w:t>
      </w:r>
      <w:r w:rsidRPr="001F6EE7">
        <w:rPr>
          <w:rFonts w:ascii="Arial" w:eastAsia="Calibri" w:hAnsi="Arial" w:cs="Arial"/>
          <w:b/>
          <w:bCs/>
          <w:sz w:val="18"/>
          <w:szCs w:val="18"/>
        </w:rPr>
        <w:t>COMODATÁRIO</w:t>
      </w:r>
      <w:r w:rsidRPr="001F6EE7">
        <w:rPr>
          <w:rFonts w:ascii="Arial" w:eastAsia="Calibri" w:hAnsi="Arial" w:cs="Arial"/>
          <w:sz w:val="18"/>
          <w:szCs w:val="18"/>
        </w:rPr>
        <w:t xml:space="preserve">; </w:t>
      </w:r>
    </w:p>
    <w:p w14:paraId="6FE47203"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b) </w:t>
      </w:r>
      <w:r w:rsidRPr="001F6EE7">
        <w:rPr>
          <w:rFonts w:ascii="Arial" w:eastAsia="Calibri" w:hAnsi="Arial" w:cs="Arial"/>
          <w:sz w:val="18"/>
          <w:szCs w:val="18"/>
        </w:rPr>
        <w:t xml:space="preserve">auxiliá-la, quando for o caso, na elaboração da resposta ao requerimento; e </w:t>
      </w:r>
    </w:p>
    <w:p w14:paraId="29F6C71D"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 </w:t>
      </w:r>
      <w:r w:rsidRPr="001F6EE7">
        <w:rPr>
          <w:rFonts w:ascii="Arial" w:eastAsia="Calibri" w:hAnsi="Arial" w:cs="Arial"/>
          <w:sz w:val="18"/>
          <w:szCs w:val="18"/>
        </w:rPr>
        <w:t xml:space="preserve">eliminar todos os dados pessoais tratados com base no consentimento em até 60 (sessenta) dias corridos, contados a partir do requerimento do titular. </w:t>
      </w:r>
    </w:p>
    <w:p w14:paraId="7B417E45"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sz w:val="18"/>
          <w:szCs w:val="18"/>
        </w:rPr>
        <w:t xml:space="preserve">As partes armazenarão dados pessoais apenas pelo período necessário ao cumprimento da finalidade para a qual foram originalmente coletados e em conformidade com as hipóteses legais que autorizam o tratamento. </w:t>
      </w:r>
    </w:p>
    <w:p w14:paraId="1A961BFF"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As partes devem assegurar que o acesso a dados pessoais seja limitado aos empregados, prepostos ou colaboradores e eventuais subcontratados que necessitem acessar os dados pertinentes, na medida em que sejam estritamente necessários para o cumprimento deste Termo de Comodato e da legislação aplicável, assegurando que todos esses indivíduos estejam sujeitos a obrigações de sigilo e confidencialidade. </w:t>
      </w:r>
    </w:p>
    <w:p w14:paraId="0BBCD417"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deve, enquanto operadores de dados pessoais, implementar medidas técnicas e organizacionais apropriadas para o cumprimento das obrigações previstas na Lei Federal nº 13.709/2018. </w:t>
      </w:r>
    </w:p>
    <w:p w14:paraId="662130A6"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Considerando as características específicas do tratamento de dados pessoais e o estado atual da tecnologia, as partes deverão adotar medidas de segurança, técnicas e administrativas aptas a proteger os dados e informações de acessos não autorizados e de situações acidentais ou ilícitas de destruição, perda, alteração, comunicação ou qualquer forma de tratamento inadequado ou ilícito. </w:t>
      </w:r>
    </w:p>
    <w:p w14:paraId="22543649"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deverá notificar 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imediatamente sobre a ocorrência de incidentes de segurança relacionados a dados pessoais, fornecendo informações suficientes para que 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cumpra quaisquer deveres de comunicação, dirigidos à Autoridade Nacional de Proteção de Dados e/ou aos titulares dos dados, acerca do incidente de segurança. </w:t>
      </w:r>
    </w:p>
    <w:p w14:paraId="13B34A2A"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As partes deverão adotar as medidas cabíveis para auxiliar na investigação e na mitigação das consequências de cada incidente de segurança. </w:t>
      </w:r>
    </w:p>
    <w:p w14:paraId="6030F736"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É vedada a transferência de dados pessoais, pelo </w:t>
      </w:r>
      <w:r w:rsidRPr="001F6EE7">
        <w:rPr>
          <w:rFonts w:ascii="Arial" w:eastAsia="Calibri" w:hAnsi="Arial" w:cs="Arial"/>
          <w:b/>
          <w:bCs/>
          <w:sz w:val="18"/>
          <w:szCs w:val="18"/>
        </w:rPr>
        <w:t>COMODANTE</w:t>
      </w:r>
      <w:r w:rsidRPr="001F6EE7">
        <w:rPr>
          <w:rFonts w:ascii="Arial" w:eastAsia="Calibri" w:hAnsi="Arial" w:cs="Arial"/>
          <w:sz w:val="18"/>
          <w:szCs w:val="18"/>
        </w:rPr>
        <w:t xml:space="preserve">, para fora do território do Brasil sem o prévio consentimento, por escrito, do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e demonstração da observância da adequada proteção desses dados, cabendo a partes a responsabilidade pelo cumprimento da legislação de proteção de dados ou de privacidade de outro(s) país(es) que for aplicável. </w:t>
      </w:r>
    </w:p>
    <w:p w14:paraId="5188B72C"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responderá por quaisquer danos, perdas ou prejuízos causados ao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ou a terceiros decorrentes do descumprimento da Lei Federal nº 13.709/2018 e outras normas legais ou regulamentares relacionadas a este Termo de Comodato, não excluindo ou reduzindo essa responsabilidade a fiscalização do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em seu acompanhamento. </w:t>
      </w:r>
    </w:p>
    <w:p w14:paraId="04E7E3B0"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Eventual subcontratação, mesmo quando autorizada pelo </w:t>
      </w:r>
      <w:r w:rsidRPr="001F6EE7">
        <w:rPr>
          <w:rFonts w:ascii="Arial" w:eastAsia="Calibri" w:hAnsi="Arial" w:cs="Arial"/>
          <w:b/>
          <w:bCs/>
          <w:sz w:val="18"/>
          <w:szCs w:val="18"/>
        </w:rPr>
        <w:t>COMODATÁRIO</w:t>
      </w:r>
      <w:r w:rsidRPr="001F6EE7">
        <w:rPr>
          <w:rFonts w:ascii="Arial" w:eastAsia="Calibri" w:hAnsi="Arial" w:cs="Arial"/>
          <w:sz w:val="18"/>
          <w:szCs w:val="18"/>
        </w:rPr>
        <w:t xml:space="preserve">, não exime 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das obrigações decorrentes deste ajuste, permanecendo integralmente responsáveis perante ao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mesmo na hipótese de descumprimento dessas obrigações por subcontratada. </w:t>
      </w:r>
    </w:p>
    <w:p w14:paraId="4F167C1A"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deve colocar à disposição do </w:t>
      </w:r>
      <w:r w:rsidRPr="001F6EE7">
        <w:rPr>
          <w:rFonts w:ascii="Arial" w:eastAsia="Calibri" w:hAnsi="Arial" w:cs="Arial"/>
          <w:b/>
          <w:bCs/>
          <w:sz w:val="18"/>
          <w:szCs w:val="18"/>
        </w:rPr>
        <w:t>COMODATÁRIO</w:t>
      </w:r>
      <w:r w:rsidRPr="001F6EE7">
        <w:rPr>
          <w:rFonts w:ascii="Arial" w:eastAsia="Calibri" w:hAnsi="Arial" w:cs="Arial"/>
          <w:sz w:val="18"/>
          <w:szCs w:val="18"/>
        </w:rPr>
        <w:t xml:space="preserve">, quando solicitado, toda informação necessária para demonstrar o cumprimento do disposto nesta Cláusula, permitindo a realização de auditorias e inspeções, diretamente pelo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ou por terceiros por eles indicados, com relação ao tratamento de dados pessoais. </w:t>
      </w:r>
    </w:p>
    <w:p w14:paraId="2CA3CEE2"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deve auxiliar 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na elaboração de relatórios de impacto à proteção de dados pessoais, observado o disposto no artigo 38 da Lei Federal nº 13.709/2018, relativo ao objeto deste termo. Se 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constatar que dados pessoais foram utilizados pelo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para fins ilegais, ilícitos, contrários à moralidade ou mesmo para fins diversos daqueles necessários ao cumprimento deste instrumento, 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será notificado para promover a cessação imediata desse uso, sem prejuízo da rescisão do presente ajuste e de sua responsabilização pela integralidade dos danos causados. </w:t>
      </w:r>
    </w:p>
    <w:p w14:paraId="23447AFC"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Extinto o presente Termo de Comodato, independentemente do motivo, 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deverá em até 10 (dez) dias úteis contados da data de seu encerramento, devolver todos os dados pessoais ao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ou eliminá-los, inclusive eventuais cópias, certificando ao </w:t>
      </w:r>
      <w:r w:rsidRPr="001F6EE7">
        <w:rPr>
          <w:rFonts w:ascii="Arial" w:eastAsia="Calibri" w:hAnsi="Arial" w:cs="Arial"/>
          <w:b/>
          <w:bCs/>
          <w:sz w:val="18"/>
          <w:szCs w:val="18"/>
        </w:rPr>
        <w:t>COMODATÁRIO</w:t>
      </w:r>
      <w:r w:rsidRPr="001F6EE7">
        <w:rPr>
          <w:rFonts w:ascii="Arial" w:eastAsia="Calibri" w:hAnsi="Arial" w:cs="Arial"/>
          <w:sz w:val="18"/>
          <w:szCs w:val="18"/>
        </w:rPr>
        <w:t xml:space="preserve">, por escrito, do cumprimento desta obrigação. </w:t>
      </w:r>
    </w:p>
    <w:p w14:paraId="152EE8F2"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43AB45C2"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1CA00602"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NONA - DO FORO </w:t>
      </w:r>
    </w:p>
    <w:p w14:paraId="42134F19"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79CE39C9"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As partes elegem foro da Comarca da Capital do Estado de São Paulo, para dirimir quaisquer questões decorrentes do presente ajuste renunciando expressamente, a qualquer outro por mais privilegiado que seja ou venha a ser. </w:t>
      </w:r>
    </w:p>
    <w:p w14:paraId="778BCDB3"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E, por estarem acordadas, assinam o presente em x (xx) vias de igual teor para um só fim, perante duas testemunhas a tudo presente. </w:t>
      </w:r>
    </w:p>
    <w:p w14:paraId="495F4BA1"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67E54636"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_________________________________________________ </w:t>
      </w:r>
    </w:p>
    <w:p w14:paraId="61C386F1"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b/>
          <w:bCs/>
          <w:sz w:val="18"/>
          <w:szCs w:val="18"/>
        </w:rPr>
        <w:t xml:space="preserve">COMODATÁRIO </w:t>
      </w:r>
    </w:p>
    <w:p w14:paraId="251CB906"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sz w:val="18"/>
          <w:szCs w:val="18"/>
        </w:rPr>
        <w:t xml:space="preserve">_________________________________________________ </w:t>
      </w:r>
    </w:p>
    <w:p w14:paraId="59F2DD1E" w14:textId="77777777" w:rsidR="001F6EE7" w:rsidRPr="001F6EE7" w:rsidRDefault="001F6EE7" w:rsidP="001F6EE7">
      <w:pPr>
        <w:autoSpaceDE w:val="0"/>
        <w:autoSpaceDN w:val="0"/>
        <w:adjustRightInd w:val="0"/>
        <w:spacing w:after="0" w:line="240" w:lineRule="auto"/>
        <w:rPr>
          <w:rFonts w:ascii="Arial" w:eastAsia="Calibri" w:hAnsi="Arial" w:cs="Arial"/>
          <w:b/>
          <w:bCs/>
          <w:sz w:val="18"/>
          <w:szCs w:val="18"/>
        </w:rPr>
      </w:pPr>
      <w:r w:rsidRPr="001F6EE7">
        <w:rPr>
          <w:rFonts w:ascii="Arial" w:eastAsia="Calibri" w:hAnsi="Arial" w:cs="Arial"/>
          <w:b/>
          <w:bCs/>
          <w:sz w:val="18"/>
          <w:szCs w:val="18"/>
        </w:rPr>
        <w:t>UNIDADE GESTORA</w:t>
      </w:r>
    </w:p>
    <w:p w14:paraId="55199BBE"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sz w:val="18"/>
          <w:szCs w:val="18"/>
        </w:rPr>
        <w:t xml:space="preserve">_________________________________________________ </w:t>
      </w:r>
    </w:p>
    <w:p w14:paraId="5278ABAD"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b/>
          <w:bCs/>
          <w:sz w:val="18"/>
          <w:szCs w:val="18"/>
        </w:rPr>
        <w:t xml:space="preserve">ÓRGÃOS TÉCNICOS </w:t>
      </w:r>
    </w:p>
    <w:p w14:paraId="7A5EFC03"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sz w:val="18"/>
          <w:szCs w:val="18"/>
        </w:rPr>
        <w:t xml:space="preserve">_________________________________________________ </w:t>
      </w:r>
    </w:p>
    <w:p w14:paraId="28F6FC12"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b/>
          <w:bCs/>
          <w:sz w:val="18"/>
          <w:szCs w:val="18"/>
        </w:rPr>
        <w:t xml:space="preserve">COMODANTE </w:t>
      </w:r>
    </w:p>
    <w:p w14:paraId="2631177B"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p>
    <w:p w14:paraId="445E9476"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sz w:val="18"/>
          <w:szCs w:val="18"/>
        </w:rPr>
        <w:t xml:space="preserve">T E S T E M U N H A S: </w:t>
      </w:r>
    </w:p>
    <w:p w14:paraId="7B725758"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p>
    <w:p w14:paraId="6C8DBB0F"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sz w:val="18"/>
          <w:szCs w:val="18"/>
        </w:rPr>
        <w:t xml:space="preserve">1.) _____________________________ CPF ________________ </w:t>
      </w:r>
    </w:p>
    <w:p w14:paraId="144E2477"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sz w:val="18"/>
          <w:szCs w:val="18"/>
        </w:rPr>
        <w:t xml:space="preserve">2.) _____________________________ CPF _________________ </w:t>
      </w:r>
    </w:p>
    <w:p w14:paraId="14D9A002" w14:textId="77777777" w:rsidR="001F6EE7" w:rsidRDefault="001F6EE7" w:rsidP="001F6EE7">
      <w:pPr>
        <w:spacing w:after="0" w:line="240" w:lineRule="auto"/>
        <w:ind w:left="60" w:right="60"/>
        <w:rPr>
          <w:rFonts w:ascii="Calibri" w:eastAsia="Times New Roman" w:hAnsi="Calibri" w:cs="Calibri"/>
          <w:b/>
          <w:bCs/>
          <w:color w:val="000000"/>
          <w:lang w:eastAsia="pt-BR"/>
        </w:rPr>
      </w:pPr>
    </w:p>
    <w:p w14:paraId="7BDC17BB" w14:textId="77777777" w:rsidR="001F6EE7" w:rsidRPr="00CF28A6" w:rsidRDefault="001F6EE7" w:rsidP="001F6EE7">
      <w:pPr>
        <w:spacing w:before="120" w:after="120" w:line="240" w:lineRule="auto"/>
        <w:ind w:left="120" w:right="120"/>
        <w:jc w:val="right"/>
        <w:rPr>
          <w:rFonts w:ascii="Calibri" w:eastAsia="Times New Roman" w:hAnsi="Calibri" w:cs="Calibri"/>
          <w:b/>
          <w:bCs/>
          <w:color w:val="000000"/>
          <w:lang w:eastAsia="pt-BR"/>
        </w:rPr>
      </w:pPr>
      <w:r>
        <w:rPr>
          <w:rFonts w:ascii="Calibri" w:eastAsia="Times New Roman" w:hAnsi="Calibri" w:cs="Calibri"/>
          <w:color w:val="000000"/>
          <w:sz w:val="27"/>
          <w:szCs w:val="27"/>
          <w:lang w:eastAsia="pt-BR"/>
        </w:rPr>
        <w:t>São Paulo, na data da assinatura digital.</w:t>
      </w:r>
    </w:p>
    <w:p w14:paraId="45876B2D" w14:textId="77777777" w:rsidR="001F6EE7" w:rsidRPr="00CF28A6" w:rsidRDefault="001F6EE7" w:rsidP="001F6EE7">
      <w:pPr>
        <w:spacing w:after="0" w:line="240" w:lineRule="auto"/>
        <w:ind w:left="60" w:right="60"/>
        <w:jc w:val="center"/>
        <w:rPr>
          <w:rFonts w:ascii="Calibri" w:eastAsia="Times New Roman" w:hAnsi="Calibri" w:cs="Calibri"/>
          <w:b/>
          <w:bCs/>
          <w:color w:val="000000"/>
          <w:lang w:eastAsia="pt-BR"/>
        </w:rPr>
      </w:pPr>
    </w:p>
    <w:p w14:paraId="77277C21" w14:textId="77777777" w:rsidR="001F6EE7" w:rsidRPr="00CF28A6" w:rsidRDefault="001F6EE7" w:rsidP="001F6EE7">
      <w:pPr>
        <w:spacing w:after="0" w:line="240" w:lineRule="auto"/>
        <w:ind w:left="60" w:right="60"/>
        <w:jc w:val="center"/>
        <w:rPr>
          <w:rFonts w:ascii="Calibri" w:eastAsia="Times New Roman" w:hAnsi="Calibri" w:cs="Calibri"/>
          <w:color w:val="000000"/>
          <w:lang w:eastAsia="pt-BR"/>
        </w:rPr>
      </w:pPr>
      <w:r w:rsidRPr="00CF28A6">
        <w:rPr>
          <w:rFonts w:ascii="Calibri" w:eastAsia="Times New Roman" w:hAnsi="Calibri" w:cs="Calibri"/>
          <w:b/>
          <w:bCs/>
          <w:color w:val="000000"/>
          <w:lang w:eastAsia="pt-BR"/>
        </w:rPr>
        <w:t>ELTON RAUL SOARES</w:t>
      </w:r>
    </w:p>
    <w:p w14:paraId="6AF21454" w14:textId="1E400140" w:rsidR="003D577F" w:rsidRPr="00454BC0" w:rsidRDefault="001F6EE7" w:rsidP="006F7841">
      <w:pPr>
        <w:spacing w:after="0" w:line="240" w:lineRule="auto"/>
        <w:ind w:left="60" w:right="60"/>
        <w:jc w:val="center"/>
        <w:rPr>
          <w:rFonts w:ascii="Arial" w:eastAsia="Times New Roman" w:hAnsi="Arial" w:cs="Arial"/>
          <w:color w:val="000000"/>
          <w:sz w:val="18"/>
          <w:szCs w:val="18"/>
          <w:lang w:eastAsia="pt-BR"/>
        </w:rPr>
      </w:pPr>
      <w:r w:rsidRPr="00CF28A6">
        <w:rPr>
          <w:rFonts w:ascii="Calibri" w:eastAsia="Times New Roman" w:hAnsi="Calibri" w:cs="Calibri"/>
          <w:color w:val="000000"/>
          <w:lang w:eastAsia="pt-BR"/>
        </w:rPr>
        <w:t>ENCARREGADO I</w:t>
      </w:r>
    </w:p>
    <w:sectPr w:rsidR="003D577F" w:rsidRPr="00454BC0" w:rsidSect="0085575B">
      <w:headerReference w:type="default" r:id="rId95"/>
      <w:footerReference w:type="default" r:id="rId96"/>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8B496" w14:textId="77777777" w:rsidR="0076229B" w:rsidRDefault="0076229B" w:rsidP="00445FE1">
      <w:pPr>
        <w:spacing w:after="0" w:line="240" w:lineRule="auto"/>
      </w:pPr>
      <w:r>
        <w:separator/>
      </w:r>
    </w:p>
  </w:endnote>
  <w:endnote w:type="continuationSeparator" w:id="0">
    <w:p w14:paraId="12185A07"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Liberation Sans">
    <w:panose1 w:val="020B0604020202020204"/>
    <w:charset w:val="00"/>
    <w:family w:val="swiss"/>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77777777"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5405C">
                            <w:rPr>
                              <w:rFonts w:ascii="Times New Roman"/>
                              <w:noProof/>
                              <w:sz w:val="18"/>
                            </w:rPr>
                            <w:t>28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5405C">
                            <w:rPr>
                              <w:rFonts w:ascii="Times New Roman"/>
                              <w:noProof/>
                              <w:spacing w:val="-10"/>
                              <w:sz w:val="18"/>
                            </w:rPr>
                            <w:t>45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" filled="f" stroked="f">
              <v:textbox inset="0,0,0,0">
                <w:txbxContent>
                  <w:p w14:paraId="5C9CE914" w14:textId="77777777"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5405C">
                      <w:rPr>
                        <w:rFonts w:ascii="Times New Roman"/>
                        <w:noProof/>
                        <w:sz w:val="18"/>
                      </w:rPr>
                      <w:t>28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5405C">
                      <w:rPr>
                        <w:rFonts w:ascii="Times New Roman"/>
                        <w:noProof/>
                        <w:spacing w:val="-10"/>
                        <w:sz w:val="18"/>
                      </w:rPr>
                      <w:t>45</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CFA0" w14:textId="77777777" w:rsidR="0076229B" w:rsidRDefault="0076229B" w:rsidP="00445FE1">
      <w:pPr>
        <w:spacing w:after="0" w:line="240" w:lineRule="auto"/>
      </w:pPr>
      <w:r>
        <w:separator/>
      </w:r>
    </w:p>
  </w:footnote>
  <w:footnote w:type="continuationSeparator" w:id="0">
    <w:p w14:paraId="7E21C764"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76229B" w:rsidRDefault="0076229B">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A4C3318"/>
    <w:multiLevelType w:val="hybridMultilevel"/>
    <w:tmpl w:val="D1984F96"/>
    <w:lvl w:ilvl="0" w:tplc="C7DA9FD6">
      <w:start w:val="1"/>
      <w:numFmt w:val="lowerLetter"/>
      <w:lvlText w:val="%1."/>
      <w:lvlJc w:val="left"/>
      <w:pPr>
        <w:ind w:left="1968" w:firstLine="0"/>
      </w:pPr>
      <w:rPr>
        <w:rFonts w:ascii="Liberation Sans" w:eastAsia="Liberation Sans" w:hAnsi="Liberation Sans" w:cs="Liberation Sans"/>
        <w:b w:val="0"/>
        <w:i w:val="0"/>
        <w:strike w:val="0"/>
        <w:dstrike w:val="0"/>
        <w:color w:val="000000"/>
        <w:sz w:val="17"/>
        <w:szCs w:val="17"/>
        <w:u w:val="none" w:color="000000"/>
        <w:effect w:val="none"/>
        <w:bdr w:val="none" w:sz="0" w:space="0" w:color="auto" w:frame="1"/>
        <w:vertAlign w:val="baseline"/>
      </w:rPr>
    </w:lvl>
    <w:lvl w:ilvl="1" w:tplc="7960BE6E">
      <w:start w:val="1"/>
      <w:numFmt w:val="lowerLetter"/>
      <w:lvlText w:val="%2"/>
      <w:lvlJc w:val="left"/>
      <w:pPr>
        <w:ind w:left="2528" w:firstLine="0"/>
      </w:pPr>
      <w:rPr>
        <w:rFonts w:ascii="Liberation Sans" w:eastAsia="Liberation Sans" w:hAnsi="Liberation Sans" w:cs="Liberation Sans"/>
        <w:b w:val="0"/>
        <w:i w:val="0"/>
        <w:strike w:val="0"/>
        <w:dstrike w:val="0"/>
        <w:color w:val="000000"/>
        <w:sz w:val="17"/>
        <w:szCs w:val="17"/>
        <w:u w:val="none" w:color="000000"/>
        <w:effect w:val="none"/>
        <w:bdr w:val="none" w:sz="0" w:space="0" w:color="auto" w:frame="1"/>
        <w:vertAlign w:val="baseline"/>
      </w:rPr>
    </w:lvl>
    <w:lvl w:ilvl="2" w:tplc="06040FAE">
      <w:start w:val="1"/>
      <w:numFmt w:val="lowerRoman"/>
      <w:lvlText w:val="%3"/>
      <w:lvlJc w:val="left"/>
      <w:pPr>
        <w:ind w:left="3248" w:firstLine="0"/>
      </w:pPr>
      <w:rPr>
        <w:rFonts w:ascii="Liberation Sans" w:eastAsia="Liberation Sans" w:hAnsi="Liberation Sans" w:cs="Liberation Sans"/>
        <w:b w:val="0"/>
        <w:i w:val="0"/>
        <w:strike w:val="0"/>
        <w:dstrike w:val="0"/>
        <w:color w:val="000000"/>
        <w:sz w:val="17"/>
        <w:szCs w:val="17"/>
        <w:u w:val="none" w:color="000000"/>
        <w:effect w:val="none"/>
        <w:bdr w:val="none" w:sz="0" w:space="0" w:color="auto" w:frame="1"/>
        <w:vertAlign w:val="baseline"/>
      </w:rPr>
    </w:lvl>
    <w:lvl w:ilvl="3" w:tplc="FD6CC83C">
      <w:start w:val="1"/>
      <w:numFmt w:val="decimal"/>
      <w:lvlText w:val="%4"/>
      <w:lvlJc w:val="left"/>
      <w:pPr>
        <w:ind w:left="3968" w:firstLine="0"/>
      </w:pPr>
      <w:rPr>
        <w:rFonts w:ascii="Liberation Sans" w:eastAsia="Liberation Sans" w:hAnsi="Liberation Sans" w:cs="Liberation Sans"/>
        <w:b w:val="0"/>
        <w:i w:val="0"/>
        <w:strike w:val="0"/>
        <w:dstrike w:val="0"/>
        <w:color w:val="000000"/>
        <w:sz w:val="17"/>
        <w:szCs w:val="17"/>
        <w:u w:val="none" w:color="000000"/>
        <w:effect w:val="none"/>
        <w:bdr w:val="none" w:sz="0" w:space="0" w:color="auto" w:frame="1"/>
        <w:vertAlign w:val="baseline"/>
      </w:rPr>
    </w:lvl>
    <w:lvl w:ilvl="4" w:tplc="203844F6">
      <w:start w:val="1"/>
      <w:numFmt w:val="lowerLetter"/>
      <w:lvlText w:val="%5"/>
      <w:lvlJc w:val="left"/>
      <w:pPr>
        <w:ind w:left="4688" w:firstLine="0"/>
      </w:pPr>
      <w:rPr>
        <w:rFonts w:ascii="Liberation Sans" w:eastAsia="Liberation Sans" w:hAnsi="Liberation Sans" w:cs="Liberation Sans"/>
        <w:b w:val="0"/>
        <w:i w:val="0"/>
        <w:strike w:val="0"/>
        <w:dstrike w:val="0"/>
        <w:color w:val="000000"/>
        <w:sz w:val="17"/>
        <w:szCs w:val="17"/>
        <w:u w:val="none" w:color="000000"/>
        <w:effect w:val="none"/>
        <w:bdr w:val="none" w:sz="0" w:space="0" w:color="auto" w:frame="1"/>
        <w:vertAlign w:val="baseline"/>
      </w:rPr>
    </w:lvl>
    <w:lvl w:ilvl="5" w:tplc="17CEA8C6">
      <w:start w:val="1"/>
      <w:numFmt w:val="lowerRoman"/>
      <w:lvlText w:val="%6"/>
      <w:lvlJc w:val="left"/>
      <w:pPr>
        <w:ind w:left="5408" w:firstLine="0"/>
      </w:pPr>
      <w:rPr>
        <w:rFonts w:ascii="Liberation Sans" w:eastAsia="Liberation Sans" w:hAnsi="Liberation Sans" w:cs="Liberation Sans"/>
        <w:b w:val="0"/>
        <w:i w:val="0"/>
        <w:strike w:val="0"/>
        <w:dstrike w:val="0"/>
        <w:color w:val="000000"/>
        <w:sz w:val="17"/>
        <w:szCs w:val="17"/>
        <w:u w:val="none" w:color="000000"/>
        <w:effect w:val="none"/>
        <w:bdr w:val="none" w:sz="0" w:space="0" w:color="auto" w:frame="1"/>
        <w:vertAlign w:val="baseline"/>
      </w:rPr>
    </w:lvl>
    <w:lvl w:ilvl="6" w:tplc="4420F690">
      <w:start w:val="1"/>
      <w:numFmt w:val="decimal"/>
      <w:lvlText w:val="%7"/>
      <w:lvlJc w:val="left"/>
      <w:pPr>
        <w:ind w:left="6128" w:firstLine="0"/>
      </w:pPr>
      <w:rPr>
        <w:rFonts w:ascii="Liberation Sans" w:eastAsia="Liberation Sans" w:hAnsi="Liberation Sans" w:cs="Liberation Sans"/>
        <w:b w:val="0"/>
        <w:i w:val="0"/>
        <w:strike w:val="0"/>
        <w:dstrike w:val="0"/>
        <w:color w:val="000000"/>
        <w:sz w:val="17"/>
        <w:szCs w:val="17"/>
        <w:u w:val="none" w:color="000000"/>
        <w:effect w:val="none"/>
        <w:bdr w:val="none" w:sz="0" w:space="0" w:color="auto" w:frame="1"/>
        <w:vertAlign w:val="baseline"/>
      </w:rPr>
    </w:lvl>
    <w:lvl w:ilvl="7" w:tplc="735021E4">
      <w:start w:val="1"/>
      <w:numFmt w:val="lowerLetter"/>
      <w:lvlText w:val="%8"/>
      <w:lvlJc w:val="left"/>
      <w:pPr>
        <w:ind w:left="6848" w:firstLine="0"/>
      </w:pPr>
      <w:rPr>
        <w:rFonts w:ascii="Liberation Sans" w:eastAsia="Liberation Sans" w:hAnsi="Liberation Sans" w:cs="Liberation Sans"/>
        <w:b w:val="0"/>
        <w:i w:val="0"/>
        <w:strike w:val="0"/>
        <w:dstrike w:val="0"/>
        <w:color w:val="000000"/>
        <w:sz w:val="17"/>
        <w:szCs w:val="17"/>
        <w:u w:val="none" w:color="000000"/>
        <w:effect w:val="none"/>
        <w:bdr w:val="none" w:sz="0" w:space="0" w:color="auto" w:frame="1"/>
        <w:vertAlign w:val="baseline"/>
      </w:rPr>
    </w:lvl>
    <w:lvl w:ilvl="8" w:tplc="78F6D714">
      <w:start w:val="1"/>
      <w:numFmt w:val="lowerRoman"/>
      <w:lvlText w:val="%9"/>
      <w:lvlJc w:val="left"/>
      <w:pPr>
        <w:ind w:left="7568" w:firstLine="0"/>
      </w:pPr>
      <w:rPr>
        <w:rFonts w:ascii="Liberation Sans" w:eastAsia="Liberation Sans" w:hAnsi="Liberation Sans" w:cs="Liberation Sans"/>
        <w:b w:val="0"/>
        <w:i w:val="0"/>
        <w:strike w:val="0"/>
        <w:dstrike w:val="0"/>
        <w:color w:val="000000"/>
        <w:sz w:val="17"/>
        <w:szCs w:val="17"/>
        <w:u w:val="none" w:color="000000"/>
        <w:effect w:val="none"/>
        <w:bdr w:val="none" w:sz="0" w:space="0" w:color="auto" w:frame="1"/>
        <w:vertAlign w:val="baseline"/>
      </w:rPr>
    </w:lvl>
  </w:abstractNum>
  <w:abstractNum w:abstractNumId="3"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4" w15:restartNumberingAfterBreak="0">
    <w:nsid w:val="0F0C7FA1"/>
    <w:multiLevelType w:val="hybridMultilevel"/>
    <w:tmpl w:val="503EE860"/>
    <w:lvl w:ilvl="0" w:tplc="45E25BF0">
      <w:start w:val="1"/>
      <w:numFmt w:val="decimal"/>
      <w:lvlText w:val="%1."/>
      <w:lvlJc w:val="left"/>
      <w:pPr>
        <w:ind w:left="20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1" w:tplc="79BCC35C">
      <w:start w:val="1"/>
      <w:numFmt w:val="lowerLetter"/>
      <w:lvlText w:val="%2"/>
      <w:lvlJc w:val="left"/>
      <w:pPr>
        <w:ind w:left="108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2" w:tplc="3E8C032E">
      <w:start w:val="1"/>
      <w:numFmt w:val="lowerRoman"/>
      <w:lvlText w:val="%3"/>
      <w:lvlJc w:val="left"/>
      <w:pPr>
        <w:ind w:left="180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3" w:tplc="3CFCEFEE">
      <w:start w:val="1"/>
      <w:numFmt w:val="decimal"/>
      <w:lvlText w:val="%4"/>
      <w:lvlJc w:val="left"/>
      <w:pPr>
        <w:ind w:left="252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4" w:tplc="08FAB394">
      <w:start w:val="1"/>
      <w:numFmt w:val="lowerLetter"/>
      <w:lvlText w:val="%5"/>
      <w:lvlJc w:val="left"/>
      <w:pPr>
        <w:ind w:left="324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5" w:tplc="CEE6FB16">
      <w:start w:val="1"/>
      <w:numFmt w:val="lowerRoman"/>
      <w:lvlText w:val="%6"/>
      <w:lvlJc w:val="left"/>
      <w:pPr>
        <w:ind w:left="396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6" w:tplc="43661216">
      <w:start w:val="1"/>
      <w:numFmt w:val="decimal"/>
      <w:lvlText w:val="%7"/>
      <w:lvlJc w:val="left"/>
      <w:pPr>
        <w:ind w:left="468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7" w:tplc="5316C838">
      <w:start w:val="1"/>
      <w:numFmt w:val="lowerLetter"/>
      <w:lvlText w:val="%8"/>
      <w:lvlJc w:val="left"/>
      <w:pPr>
        <w:ind w:left="540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8" w:tplc="88E2C23C">
      <w:start w:val="1"/>
      <w:numFmt w:val="lowerRoman"/>
      <w:lvlText w:val="%9"/>
      <w:lvlJc w:val="left"/>
      <w:pPr>
        <w:ind w:left="612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abstractNum>
  <w:abstractNum w:abstractNumId="5"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6"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7"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8"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9"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0"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A603EC"/>
    <w:multiLevelType w:val="hybridMultilevel"/>
    <w:tmpl w:val="65328B60"/>
    <w:lvl w:ilvl="0" w:tplc="69509B84">
      <w:start w:val="1"/>
      <w:numFmt w:val="lowerLetter"/>
      <w:lvlText w:val="%1)"/>
      <w:lvlJc w:val="left"/>
      <w:pPr>
        <w:ind w:left="234"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90FA723C">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EE1AF26E">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80A7768">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45EA6EAC">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41388792">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5558A91C">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18C488B4">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095432F6">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6"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7" w15:restartNumberingAfterBreak="0">
    <w:nsid w:val="3DC563A6"/>
    <w:multiLevelType w:val="multilevel"/>
    <w:tmpl w:val="5206291A"/>
    <w:lvl w:ilvl="0">
      <w:start w:val="8"/>
      <w:numFmt w:val="decimal"/>
      <w:lvlText w:val="%1"/>
      <w:lvlJc w:val="left"/>
      <w:pPr>
        <w:ind w:left="360" w:firstLine="0"/>
      </w:pPr>
      <w:rPr>
        <w:rFonts w:ascii="Liberation Sans" w:eastAsia="Liberation Sans" w:hAnsi="Liberation Sans" w:cs="Liberation Sans"/>
        <w:b/>
        <w:bCs/>
        <w:i w:val="0"/>
        <w:strike w:val="0"/>
        <w:dstrike w:val="0"/>
        <w:color w:val="000000"/>
        <w:sz w:val="17"/>
        <w:szCs w:val="17"/>
        <w:u w:val="none" w:color="000000"/>
        <w:effect w:val="none"/>
        <w:bdr w:val="none" w:sz="0" w:space="0" w:color="auto" w:frame="1"/>
        <w:vertAlign w:val="baseline"/>
      </w:rPr>
    </w:lvl>
    <w:lvl w:ilvl="1">
      <w:start w:val="23"/>
      <w:numFmt w:val="decimal"/>
      <w:lvlText w:val="%1.%2"/>
      <w:lvlJc w:val="left"/>
      <w:pPr>
        <w:ind w:left="953" w:firstLine="0"/>
      </w:pPr>
      <w:rPr>
        <w:rFonts w:ascii="Liberation Sans" w:eastAsia="Liberation Sans" w:hAnsi="Liberation Sans" w:cs="Liberation Sans"/>
        <w:b/>
        <w:bCs/>
        <w:i w:val="0"/>
        <w:strike w:val="0"/>
        <w:dstrike w:val="0"/>
        <w:color w:val="000000"/>
        <w:sz w:val="17"/>
        <w:szCs w:val="17"/>
        <w:u w:val="none" w:color="000000"/>
        <w:effect w:val="none"/>
        <w:bdr w:val="none" w:sz="0" w:space="0" w:color="auto" w:frame="1"/>
        <w:vertAlign w:val="baseline"/>
      </w:rPr>
    </w:lvl>
    <w:lvl w:ilvl="2">
      <w:start w:val="1"/>
      <w:numFmt w:val="decimal"/>
      <w:lvlRestart w:val="0"/>
      <w:lvlText w:val="%1.%2.%3."/>
      <w:lvlJc w:val="left"/>
      <w:pPr>
        <w:ind w:left="1735" w:firstLine="0"/>
      </w:pPr>
      <w:rPr>
        <w:rFonts w:ascii="Liberation Sans" w:eastAsia="Liberation Sans" w:hAnsi="Liberation Sans" w:cs="Liberation Sans"/>
        <w:b/>
        <w:bCs/>
        <w:i w:val="0"/>
        <w:strike w:val="0"/>
        <w:dstrike w:val="0"/>
        <w:color w:val="000000"/>
        <w:sz w:val="17"/>
        <w:szCs w:val="17"/>
        <w:u w:val="none" w:color="000000"/>
        <w:effect w:val="none"/>
        <w:bdr w:val="none" w:sz="0" w:space="0" w:color="auto" w:frame="1"/>
        <w:vertAlign w:val="baseline"/>
      </w:rPr>
    </w:lvl>
    <w:lvl w:ilvl="3">
      <w:start w:val="1"/>
      <w:numFmt w:val="decimal"/>
      <w:lvlText w:val="%4"/>
      <w:lvlJc w:val="left"/>
      <w:pPr>
        <w:ind w:left="2265" w:firstLine="0"/>
      </w:pPr>
      <w:rPr>
        <w:rFonts w:ascii="Liberation Sans" w:eastAsia="Liberation Sans" w:hAnsi="Liberation Sans" w:cs="Liberation Sans"/>
        <w:b/>
        <w:bCs/>
        <w:i w:val="0"/>
        <w:strike w:val="0"/>
        <w:dstrike w:val="0"/>
        <w:color w:val="000000"/>
        <w:sz w:val="17"/>
        <w:szCs w:val="17"/>
        <w:u w:val="none" w:color="000000"/>
        <w:effect w:val="none"/>
        <w:bdr w:val="none" w:sz="0" w:space="0" w:color="auto" w:frame="1"/>
        <w:vertAlign w:val="baseline"/>
      </w:rPr>
    </w:lvl>
    <w:lvl w:ilvl="4">
      <w:start w:val="1"/>
      <w:numFmt w:val="lowerLetter"/>
      <w:lvlText w:val="%5"/>
      <w:lvlJc w:val="left"/>
      <w:pPr>
        <w:ind w:left="2985" w:firstLine="0"/>
      </w:pPr>
      <w:rPr>
        <w:rFonts w:ascii="Liberation Sans" w:eastAsia="Liberation Sans" w:hAnsi="Liberation Sans" w:cs="Liberation Sans"/>
        <w:b/>
        <w:bCs/>
        <w:i w:val="0"/>
        <w:strike w:val="0"/>
        <w:dstrike w:val="0"/>
        <w:color w:val="000000"/>
        <w:sz w:val="17"/>
        <w:szCs w:val="17"/>
        <w:u w:val="none" w:color="000000"/>
        <w:effect w:val="none"/>
        <w:bdr w:val="none" w:sz="0" w:space="0" w:color="auto" w:frame="1"/>
        <w:vertAlign w:val="baseline"/>
      </w:rPr>
    </w:lvl>
    <w:lvl w:ilvl="5">
      <w:start w:val="1"/>
      <w:numFmt w:val="lowerRoman"/>
      <w:lvlText w:val="%6"/>
      <w:lvlJc w:val="left"/>
      <w:pPr>
        <w:ind w:left="3705" w:firstLine="0"/>
      </w:pPr>
      <w:rPr>
        <w:rFonts w:ascii="Liberation Sans" w:eastAsia="Liberation Sans" w:hAnsi="Liberation Sans" w:cs="Liberation Sans"/>
        <w:b/>
        <w:bCs/>
        <w:i w:val="0"/>
        <w:strike w:val="0"/>
        <w:dstrike w:val="0"/>
        <w:color w:val="000000"/>
        <w:sz w:val="17"/>
        <w:szCs w:val="17"/>
        <w:u w:val="none" w:color="000000"/>
        <w:effect w:val="none"/>
        <w:bdr w:val="none" w:sz="0" w:space="0" w:color="auto" w:frame="1"/>
        <w:vertAlign w:val="baseline"/>
      </w:rPr>
    </w:lvl>
    <w:lvl w:ilvl="6">
      <w:start w:val="1"/>
      <w:numFmt w:val="decimal"/>
      <w:lvlText w:val="%7"/>
      <w:lvlJc w:val="left"/>
      <w:pPr>
        <w:ind w:left="4425" w:firstLine="0"/>
      </w:pPr>
      <w:rPr>
        <w:rFonts w:ascii="Liberation Sans" w:eastAsia="Liberation Sans" w:hAnsi="Liberation Sans" w:cs="Liberation Sans"/>
        <w:b/>
        <w:bCs/>
        <w:i w:val="0"/>
        <w:strike w:val="0"/>
        <w:dstrike w:val="0"/>
        <w:color w:val="000000"/>
        <w:sz w:val="17"/>
        <w:szCs w:val="17"/>
        <w:u w:val="none" w:color="000000"/>
        <w:effect w:val="none"/>
        <w:bdr w:val="none" w:sz="0" w:space="0" w:color="auto" w:frame="1"/>
        <w:vertAlign w:val="baseline"/>
      </w:rPr>
    </w:lvl>
    <w:lvl w:ilvl="7">
      <w:start w:val="1"/>
      <w:numFmt w:val="lowerLetter"/>
      <w:lvlText w:val="%8"/>
      <w:lvlJc w:val="left"/>
      <w:pPr>
        <w:ind w:left="5145" w:firstLine="0"/>
      </w:pPr>
      <w:rPr>
        <w:rFonts w:ascii="Liberation Sans" w:eastAsia="Liberation Sans" w:hAnsi="Liberation Sans" w:cs="Liberation Sans"/>
        <w:b/>
        <w:bCs/>
        <w:i w:val="0"/>
        <w:strike w:val="0"/>
        <w:dstrike w:val="0"/>
        <w:color w:val="000000"/>
        <w:sz w:val="17"/>
        <w:szCs w:val="17"/>
        <w:u w:val="none" w:color="000000"/>
        <w:effect w:val="none"/>
        <w:bdr w:val="none" w:sz="0" w:space="0" w:color="auto" w:frame="1"/>
        <w:vertAlign w:val="baseline"/>
      </w:rPr>
    </w:lvl>
    <w:lvl w:ilvl="8">
      <w:start w:val="1"/>
      <w:numFmt w:val="lowerRoman"/>
      <w:lvlText w:val="%9"/>
      <w:lvlJc w:val="left"/>
      <w:pPr>
        <w:ind w:left="5865" w:firstLine="0"/>
      </w:pPr>
      <w:rPr>
        <w:rFonts w:ascii="Liberation Sans" w:eastAsia="Liberation Sans" w:hAnsi="Liberation Sans" w:cs="Liberation Sans"/>
        <w:b/>
        <w:bCs/>
        <w:i w:val="0"/>
        <w:strike w:val="0"/>
        <w:dstrike w:val="0"/>
        <w:color w:val="000000"/>
        <w:sz w:val="17"/>
        <w:szCs w:val="17"/>
        <w:u w:val="none" w:color="000000"/>
        <w:effect w:val="none"/>
        <w:bdr w:val="none" w:sz="0" w:space="0" w:color="auto" w:frame="1"/>
        <w:vertAlign w:val="baseline"/>
      </w:rPr>
    </w:lvl>
  </w:abstractNum>
  <w:abstractNum w:abstractNumId="18"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20"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2"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5"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6"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8"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1" w15:restartNumberingAfterBreak="0">
    <w:nsid w:val="64223D7A"/>
    <w:multiLevelType w:val="hybridMultilevel"/>
    <w:tmpl w:val="620A76EC"/>
    <w:lvl w:ilvl="0" w:tplc="9D6CD148">
      <w:start w:val="1"/>
      <w:numFmt w:val="lowerLetter"/>
      <w:lvlText w:val="%1."/>
      <w:lvlJc w:val="left"/>
      <w:pPr>
        <w:ind w:left="605"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1" w:tplc="34EC8C8C">
      <w:start w:val="1"/>
      <w:numFmt w:val="lowerLetter"/>
      <w:lvlText w:val="%2"/>
      <w:lvlJc w:val="left"/>
      <w:pPr>
        <w:ind w:left="146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2" w:tplc="6A50E6F8">
      <w:start w:val="1"/>
      <w:numFmt w:val="lowerRoman"/>
      <w:lvlText w:val="%3"/>
      <w:lvlJc w:val="left"/>
      <w:pPr>
        <w:ind w:left="218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3" w:tplc="37087782">
      <w:start w:val="1"/>
      <w:numFmt w:val="decimal"/>
      <w:lvlText w:val="%4"/>
      <w:lvlJc w:val="left"/>
      <w:pPr>
        <w:ind w:left="290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4" w:tplc="2D2EC5DE">
      <w:start w:val="1"/>
      <w:numFmt w:val="lowerLetter"/>
      <w:lvlText w:val="%5"/>
      <w:lvlJc w:val="left"/>
      <w:pPr>
        <w:ind w:left="362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5" w:tplc="512A21F4">
      <w:start w:val="1"/>
      <w:numFmt w:val="lowerRoman"/>
      <w:lvlText w:val="%6"/>
      <w:lvlJc w:val="left"/>
      <w:pPr>
        <w:ind w:left="434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6" w:tplc="DF44B818">
      <w:start w:val="1"/>
      <w:numFmt w:val="decimal"/>
      <w:lvlText w:val="%7"/>
      <w:lvlJc w:val="left"/>
      <w:pPr>
        <w:ind w:left="506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7" w:tplc="0A2EDDB6">
      <w:start w:val="1"/>
      <w:numFmt w:val="lowerLetter"/>
      <w:lvlText w:val="%8"/>
      <w:lvlJc w:val="left"/>
      <w:pPr>
        <w:ind w:left="578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8" w:tplc="31B8B328">
      <w:start w:val="1"/>
      <w:numFmt w:val="lowerRoman"/>
      <w:lvlText w:val="%9"/>
      <w:lvlJc w:val="left"/>
      <w:pPr>
        <w:ind w:left="650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abstractNum>
  <w:abstractNum w:abstractNumId="32"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3"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4"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5"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7"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8"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39"/>
  </w:num>
  <w:num w:numId="3">
    <w:abstractNumId w:val="12"/>
  </w:num>
  <w:num w:numId="4">
    <w:abstractNumId w:val="3"/>
  </w:num>
  <w:num w:numId="5">
    <w:abstractNumId w:val="18"/>
  </w:num>
  <w:num w:numId="6">
    <w:abstractNumId w:val="7"/>
  </w:num>
  <w:num w:numId="7">
    <w:abstractNumId w:val="21"/>
  </w:num>
  <w:num w:numId="8">
    <w:abstractNumId w:val="8"/>
  </w:num>
  <w:num w:numId="9">
    <w:abstractNumId w:val="33"/>
  </w:num>
  <w:num w:numId="10">
    <w:abstractNumId w:val="5"/>
  </w:num>
  <w:num w:numId="11">
    <w:abstractNumId w:val="27"/>
  </w:num>
  <w:num w:numId="12">
    <w:abstractNumId w:val="36"/>
  </w:num>
  <w:num w:numId="13">
    <w:abstractNumId w:val="37"/>
  </w:num>
  <w:num w:numId="14">
    <w:abstractNumId w:val="1"/>
  </w:num>
  <w:num w:numId="15">
    <w:abstractNumId w:val="32"/>
  </w:num>
  <w:num w:numId="16">
    <w:abstractNumId w:val="38"/>
  </w:num>
  <w:num w:numId="17">
    <w:abstractNumId w:val="34"/>
  </w:num>
  <w:num w:numId="18">
    <w:abstractNumId w:val="24"/>
  </w:num>
  <w:num w:numId="19">
    <w:abstractNumId w:val="19"/>
  </w:num>
  <w:num w:numId="20">
    <w:abstractNumId w:val="30"/>
  </w:num>
  <w:num w:numId="21">
    <w:abstractNumId w:val="0"/>
  </w:num>
  <w:num w:numId="22">
    <w:abstractNumId w:val="9"/>
  </w:num>
  <w:num w:numId="23">
    <w:abstractNumId w:val="13"/>
  </w:num>
  <w:num w:numId="24">
    <w:abstractNumId w:val="6"/>
  </w:num>
  <w:num w:numId="25">
    <w:abstractNumId w:val="25"/>
  </w:num>
  <w:num w:numId="26">
    <w:abstractNumId w:val="28"/>
  </w:num>
  <w:num w:numId="27">
    <w:abstractNumId w:val="11"/>
  </w:num>
  <w:num w:numId="28">
    <w:abstractNumId w:val="29"/>
  </w:num>
  <w:num w:numId="29">
    <w:abstractNumId w:val="23"/>
  </w:num>
  <w:num w:numId="30">
    <w:abstractNumId w:val="10"/>
  </w:num>
  <w:num w:numId="31">
    <w:abstractNumId w:val="22"/>
  </w:num>
  <w:num w:numId="32">
    <w:abstractNumId w:val="14"/>
  </w:num>
  <w:num w:numId="33">
    <w:abstractNumId w:val="20"/>
  </w:num>
  <w:num w:numId="34">
    <w:abstractNumId w:val="35"/>
  </w:num>
  <w:num w:numId="35">
    <w:abstractNumId w:val="26"/>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8"/>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85AA1"/>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2977"/>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6EE7"/>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0E7B"/>
    <w:rsid w:val="00393458"/>
    <w:rsid w:val="0039393D"/>
    <w:rsid w:val="003A14A3"/>
    <w:rsid w:val="003A4061"/>
    <w:rsid w:val="003B068F"/>
    <w:rsid w:val="003B2F64"/>
    <w:rsid w:val="003B4574"/>
    <w:rsid w:val="003B5346"/>
    <w:rsid w:val="003C19C3"/>
    <w:rsid w:val="003C69CD"/>
    <w:rsid w:val="003D049E"/>
    <w:rsid w:val="003D577F"/>
    <w:rsid w:val="003D60D0"/>
    <w:rsid w:val="003F21B2"/>
    <w:rsid w:val="003F4C61"/>
    <w:rsid w:val="0040266D"/>
    <w:rsid w:val="00404492"/>
    <w:rsid w:val="00406BCF"/>
    <w:rsid w:val="004107A9"/>
    <w:rsid w:val="004157F5"/>
    <w:rsid w:val="004235FD"/>
    <w:rsid w:val="00426A2F"/>
    <w:rsid w:val="004278E4"/>
    <w:rsid w:val="004304AA"/>
    <w:rsid w:val="00433F08"/>
    <w:rsid w:val="004368EB"/>
    <w:rsid w:val="00440918"/>
    <w:rsid w:val="0044301E"/>
    <w:rsid w:val="00445FE1"/>
    <w:rsid w:val="00450327"/>
    <w:rsid w:val="00453CAD"/>
    <w:rsid w:val="00454BC0"/>
    <w:rsid w:val="0045590B"/>
    <w:rsid w:val="00456894"/>
    <w:rsid w:val="0046382F"/>
    <w:rsid w:val="00464063"/>
    <w:rsid w:val="0046524F"/>
    <w:rsid w:val="00471450"/>
    <w:rsid w:val="00473841"/>
    <w:rsid w:val="00484CAC"/>
    <w:rsid w:val="0049290C"/>
    <w:rsid w:val="004A067F"/>
    <w:rsid w:val="004A1F1A"/>
    <w:rsid w:val="004A3FC2"/>
    <w:rsid w:val="004A6F24"/>
    <w:rsid w:val="004A715D"/>
    <w:rsid w:val="004A7DE5"/>
    <w:rsid w:val="004B1519"/>
    <w:rsid w:val="004B5E6A"/>
    <w:rsid w:val="004D38A6"/>
    <w:rsid w:val="004D6BA5"/>
    <w:rsid w:val="004E14D6"/>
    <w:rsid w:val="004E266F"/>
    <w:rsid w:val="004F05CE"/>
    <w:rsid w:val="004F21C8"/>
    <w:rsid w:val="004F7558"/>
    <w:rsid w:val="005052F5"/>
    <w:rsid w:val="00506ADC"/>
    <w:rsid w:val="005133D0"/>
    <w:rsid w:val="00513C0C"/>
    <w:rsid w:val="00517E90"/>
    <w:rsid w:val="00520434"/>
    <w:rsid w:val="00521B1E"/>
    <w:rsid w:val="00524CBC"/>
    <w:rsid w:val="00525129"/>
    <w:rsid w:val="0052535B"/>
    <w:rsid w:val="0053086F"/>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A5711"/>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A4E71"/>
    <w:rsid w:val="006C44C5"/>
    <w:rsid w:val="006C4E22"/>
    <w:rsid w:val="006D0755"/>
    <w:rsid w:val="006E06C8"/>
    <w:rsid w:val="006E73DA"/>
    <w:rsid w:val="006F7841"/>
    <w:rsid w:val="00701D14"/>
    <w:rsid w:val="00715BD1"/>
    <w:rsid w:val="00716AB3"/>
    <w:rsid w:val="00731C19"/>
    <w:rsid w:val="0073238D"/>
    <w:rsid w:val="00744665"/>
    <w:rsid w:val="007460F0"/>
    <w:rsid w:val="00746310"/>
    <w:rsid w:val="007463E0"/>
    <w:rsid w:val="00746619"/>
    <w:rsid w:val="00746810"/>
    <w:rsid w:val="00751C8A"/>
    <w:rsid w:val="00752658"/>
    <w:rsid w:val="0075405C"/>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0F2"/>
    <w:rsid w:val="008A3D8F"/>
    <w:rsid w:val="008B3BD6"/>
    <w:rsid w:val="008B60C0"/>
    <w:rsid w:val="008B64C3"/>
    <w:rsid w:val="008B6804"/>
    <w:rsid w:val="008C1916"/>
    <w:rsid w:val="008D3618"/>
    <w:rsid w:val="008D3CDF"/>
    <w:rsid w:val="008D5F2C"/>
    <w:rsid w:val="008E03C1"/>
    <w:rsid w:val="008E1AC5"/>
    <w:rsid w:val="008E1F85"/>
    <w:rsid w:val="008E3673"/>
    <w:rsid w:val="008E4484"/>
    <w:rsid w:val="008F0A23"/>
    <w:rsid w:val="008F2824"/>
    <w:rsid w:val="008F63D1"/>
    <w:rsid w:val="00901C14"/>
    <w:rsid w:val="009039E7"/>
    <w:rsid w:val="00925530"/>
    <w:rsid w:val="00925D89"/>
    <w:rsid w:val="00926A37"/>
    <w:rsid w:val="00926EAD"/>
    <w:rsid w:val="00940E2C"/>
    <w:rsid w:val="0095021B"/>
    <w:rsid w:val="00961561"/>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AF65FF"/>
    <w:rsid w:val="00B00360"/>
    <w:rsid w:val="00B02388"/>
    <w:rsid w:val="00B041D5"/>
    <w:rsid w:val="00B05574"/>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A7ABF"/>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5F13"/>
    <w:rsid w:val="00CD73B4"/>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126E"/>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1B14"/>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 w:val="00FF56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styleId="MenoPendente">
    <w:name w:val="Unresolved Mention"/>
    <w:basedOn w:val="Fontepargpadro"/>
    <w:uiPriority w:val="99"/>
    <w:semiHidden/>
    <w:unhideWhenUsed/>
    <w:rsid w:val="00BD0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276183866">
      <w:bodyDiv w:val="1"/>
      <w:marLeft w:val="0"/>
      <w:marRight w:val="0"/>
      <w:marTop w:val="0"/>
      <w:marBottom w:val="0"/>
      <w:divBdr>
        <w:top w:val="none" w:sz="0" w:space="0" w:color="auto"/>
        <w:left w:val="none" w:sz="0" w:space="0" w:color="auto"/>
        <w:bottom w:val="none" w:sz="0" w:space="0" w:color="auto"/>
        <w:right w:val="none" w:sz="0" w:space="0" w:color="auto"/>
      </w:divBdr>
    </w:div>
    <w:div w:id="42206904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32646221">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015688872">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07826429">
      <w:bodyDiv w:val="1"/>
      <w:marLeft w:val="0"/>
      <w:marRight w:val="0"/>
      <w:marTop w:val="0"/>
      <w:marBottom w:val="0"/>
      <w:divBdr>
        <w:top w:val="none" w:sz="0" w:space="0" w:color="auto"/>
        <w:left w:val="none" w:sz="0" w:space="0" w:color="auto"/>
        <w:bottom w:val="none" w:sz="0" w:space="0" w:color="auto"/>
        <w:right w:val="none" w:sz="0" w:space="0" w:color="auto"/>
      </w:divBdr>
    </w:div>
    <w:div w:id="179544676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05276316">
      <w:bodyDiv w:val="1"/>
      <w:marLeft w:val="0"/>
      <w:marRight w:val="0"/>
      <w:marTop w:val="0"/>
      <w:marBottom w:val="0"/>
      <w:divBdr>
        <w:top w:val="none" w:sz="0" w:space="0" w:color="auto"/>
        <w:left w:val="none" w:sz="0" w:space="0" w:color="auto"/>
        <w:bottom w:val="none" w:sz="0" w:space="0" w:color="auto"/>
        <w:right w:val="none" w:sz="0" w:space="0" w:color="auto"/>
      </w:divBdr>
    </w:div>
    <w:div w:id="205542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eader" Target="header2.xml"/><Relationship Id="rId22" Type="http://schemas.openxmlformats.org/officeDocument/2006/relationships/hyperlink" Target="https://www.planalto.gov.br/ccivil_03/_ato2019-2022/2020/decreto/D10543.htm" TargetMode="External"/><Relationship Id="rId27" Type="http://schemas.openxmlformats.org/officeDocument/2006/relationships/hyperlink" Target="https://www.planalto.gov.br/ccivil_03/_ato2019-2022/2020/decreto/D10543.htm" TargetMode="External"/><Relationship Id="rId43" Type="http://schemas.openxmlformats.org/officeDocument/2006/relationships/hyperlink" Target="http://www.legislacao.sp.gov.br/legislacao/dg280202.nsf/5fb5269ed17b47ab83256cfb00501469/d26a3c60510da6bc03258905004dd50a?OpenDocument&amp;Highlight=0,67.301"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planalto.gov.br/ccivil_03/_ato2019-2022/2021/lei/L14133.htm%25art159"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8078compilado.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23-2026/2023/Decreto/D11462.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_ato2019-2022/2020/decreto/D10543.htm" TargetMode="External"/><Relationship Id="rId28" Type="http://schemas.openxmlformats.org/officeDocument/2006/relationships/header" Target="header1.xm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1/lei/l12527.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0/decreto/D1054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legislacao.sp.gov.br/legislacao/dg280202.nsf/ae9f9e0701e533aa032572e6006cf5fd/0cf4bc084e49b505032573d000509b17?OpenDocument&amp;Highlight=0,12.799" TargetMode="External"/><Relationship Id="rId98"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F3491-3531-438C-ACE0-D9F3197F7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38935</Words>
  <Characters>210250</Characters>
  <Application>Microsoft Office Word</Application>
  <DocSecurity>0</DocSecurity>
  <Lines>1752</Lines>
  <Paragraphs>497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11</cp:revision>
  <dcterms:created xsi:type="dcterms:W3CDTF">2026-04-28T14:41:00Z</dcterms:created>
  <dcterms:modified xsi:type="dcterms:W3CDTF">2026-05-04T18:54:00Z</dcterms:modified>
</cp:coreProperties>
</file>